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958" w:rsidRDefault="00AD5B5F">
      <w:pPr>
        <w:pBdr>
          <w:top w:val="nil"/>
          <w:left w:val="nil"/>
          <w:bottom w:val="nil"/>
          <w:right w:val="nil"/>
          <w:between w:val="nil"/>
        </w:pBdr>
        <w:spacing w:before="9"/>
        <w:rPr>
          <w:color w:val="000000"/>
          <w:sz w:val="23"/>
          <w:szCs w:val="23"/>
        </w:rPr>
      </w:pPr>
      <w:r>
        <w:rPr>
          <w:sz w:val="23"/>
          <w:szCs w:val="23"/>
        </w:rPr>
        <w:t xml:space="preserve"> </w:t>
      </w:r>
    </w:p>
    <w:p w:rsidR="00CE5958" w:rsidRDefault="00CE5958">
      <w:pPr>
        <w:jc w:val="both"/>
      </w:pPr>
    </w:p>
    <w:p w:rsidR="00CE5958" w:rsidRDefault="00CE5958">
      <w:pPr>
        <w:jc w:val="both"/>
      </w:pPr>
    </w:p>
    <w:p w:rsidR="00CE5958" w:rsidRDefault="00AD5B5F">
      <w:pPr>
        <w:jc w:val="center"/>
        <w:rPr>
          <w:sz w:val="96"/>
          <w:szCs w:val="96"/>
        </w:rPr>
      </w:pPr>
      <w:r>
        <w:rPr>
          <w:sz w:val="96"/>
          <w:szCs w:val="96"/>
        </w:rPr>
        <w:t>Tithe Barn Primary School</w:t>
      </w:r>
    </w:p>
    <w:p w:rsidR="00CE5958" w:rsidRDefault="00AD5B5F">
      <w:pPr>
        <w:jc w:val="center"/>
        <w:rPr>
          <w:sz w:val="96"/>
          <w:szCs w:val="96"/>
        </w:rPr>
      </w:pPr>
      <w:r>
        <w:rPr>
          <w:sz w:val="96"/>
          <w:szCs w:val="96"/>
        </w:rPr>
        <w:t>PE Premium 2022-23</w:t>
      </w:r>
    </w:p>
    <w:p w:rsidR="00CE5958" w:rsidRDefault="00CE5958">
      <w:pPr>
        <w:jc w:val="both"/>
      </w:pPr>
    </w:p>
    <w:p w:rsidR="00CE5958" w:rsidRDefault="00CE5958">
      <w:pPr>
        <w:jc w:val="both"/>
      </w:pPr>
    </w:p>
    <w:p w:rsidR="00CE5958" w:rsidRDefault="00CE5958">
      <w:pPr>
        <w:jc w:val="both"/>
      </w:pPr>
    </w:p>
    <w:p w:rsidR="00CE5958" w:rsidRDefault="00CE5958">
      <w:pPr>
        <w:jc w:val="both"/>
      </w:pPr>
    </w:p>
    <w:p w:rsidR="00CE5958" w:rsidRDefault="00CE5958">
      <w:pPr>
        <w:jc w:val="both"/>
      </w:pPr>
    </w:p>
    <w:p w:rsidR="00CE5958" w:rsidRDefault="00AD5B5F">
      <w:pPr>
        <w:jc w:val="center"/>
        <w:sectPr w:rsidR="00CE5958">
          <w:pgSz w:w="16840" w:h="11910" w:orient="landscape"/>
          <w:pgMar w:top="0" w:right="220" w:bottom="0" w:left="0" w:header="720" w:footer="720" w:gutter="0"/>
          <w:pgNumType w:start="1"/>
          <w:cols w:space="720"/>
        </w:sectPr>
      </w:pPr>
      <w:r>
        <w:rPr>
          <w:b/>
          <w:noProof/>
        </w:rPr>
        <w:drawing>
          <wp:inline distT="0" distB="0" distL="0" distR="0">
            <wp:extent cx="4563502" cy="4501371"/>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563502" cy="4501371"/>
                    </a:xfrm>
                    <a:prstGeom prst="rect">
                      <a:avLst/>
                    </a:prstGeom>
                    <a:ln/>
                  </pic:spPr>
                </pic:pic>
              </a:graphicData>
            </a:graphic>
          </wp:inline>
        </w:drawing>
      </w:r>
    </w:p>
    <w:p w:rsidR="00CE5958" w:rsidRDefault="00AD5B5F">
      <w:pPr>
        <w:pBdr>
          <w:top w:val="nil"/>
          <w:left w:val="nil"/>
          <w:bottom w:val="nil"/>
          <w:right w:val="nil"/>
          <w:between w:val="nil"/>
        </w:pBdr>
        <w:rPr>
          <w:color w:val="000000"/>
          <w:sz w:val="20"/>
          <w:szCs w:val="20"/>
        </w:rPr>
      </w:pPr>
      <w:r>
        <w:rPr>
          <w:noProof/>
          <w:color w:val="000000"/>
          <w:sz w:val="20"/>
          <w:szCs w:val="20"/>
        </w:rPr>
        <w:lastRenderedPageBreak/>
        <mc:AlternateContent>
          <mc:Choice Requires="wpg">
            <w:drawing>
              <wp:inline distT="0" distB="0" distL="0" distR="0">
                <wp:extent cx="7074535" cy="777240"/>
                <wp:effectExtent l="0" t="0" r="0" b="0"/>
                <wp:docPr id="22" name=""/>
                <wp:cNvGraphicFramePr/>
                <a:graphic xmlns:a="http://schemas.openxmlformats.org/drawingml/2006/main">
                  <a:graphicData uri="http://schemas.microsoft.com/office/word/2010/wordprocessingGroup">
                    <wpg:wgp>
                      <wpg:cNvGrpSpPr/>
                      <wpg:grpSpPr>
                        <a:xfrm>
                          <a:off x="0" y="0"/>
                          <a:ext cx="7074535" cy="777240"/>
                          <a:chOff x="1808725" y="3391375"/>
                          <a:chExt cx="7074550" cy="777250"/>
                        </a:xfrm>
                      </wpg:grpSpPr>
                      <wpg:grpSp>
                        <wpg:cNvPr id="1" name="Group 1"/>
                        <wpg:cNvGrpSpPr/>
                        <wpg:grpSpPr>
                          <a:xfrm>
                            <a:off x="1808733" y="3391380"/>
                            <a:ext cx="7074535" cy="777240"/>
                            <a:chOff x="0" y="0"/>
                            <a:chExt cx="11141" cy="1224"/>
                          </a:xfrm>
                        </wpg:grpSpPr>
                        <wps:wsp>
                          <wps:cNvPr id="2" name="Rectangle 2"/>
                          <wps:cNvSpPr/>
                          <wps:spPr>
                            <a:xfrm>
                              <a:off x="0" y="0"/>
                              <a:ext cx="11125" cy="1200"/>
                            </a:xfrm>
                            <a:prstGeom prst="rect">
                              <a:avLst/>
                            </a:prstGeom>
                            <a:noFill/>
                            <a:ln>
                              <a:noFill/>
                            </a:ln>
                          </wps:spPr>
                          <wps:txbx>
                            <w:txbxContent>
                              <w:p w:rsidR="00CE5958" w:rsidRDefault="00CE5958">
                                <w:pPr>
                                  <w:textDirection w:val="btLr"/>
                                </w:pPr>
                              </w:p>
                            </w:txbxContent>
                          </wps:txbx>
                          <wps:bodyPr spcFirstLastPara="1" wrap="square" lIns="91425" tIns="91425" rIns="91425" bIns="91425" anchor="ctr" anchorCtr="0">
                            <a:noAutofit/>
                          </wps:bodyPr>
                        </wps:wsp>
                        <wps:wsp>
                          <wps:cNvPr id="3" name="Rectangle 3"/>
                          <wps:cNvSpPr/>
                          <wps:spPr>
                            <a:xfrm>
                              <a:off x="0" y="0"/>
                              <a:ext cx="11141" cy="1224"/>
                            </a:xfrm>
                            <a:prstGeom prst="rect">
                              <a:avLst/>
                            </a:prstGeom>
                            <a:solidFill>
                              <a:srgbClr val="0090D6"/>
                            </a:solidFill>
                            <a:ln>
                              <a:noFill/>
                            </a:ln>
                          </wps:spPr>
                          <wps:txbx>
                            <w:txbxContent>
                              <w:p w:rsidR="00CE5958" w:rsidRDefault="00CE5958">
                                <w:pPr>
                                  <w:textDirection w:val="btLr"/>
                                </w:pPr>
                              </w:p>
                            </w:txbxContent>
                          </wps:txbx>
                          <wps:bodyPr spcFirstLastPara="1" wrap="square" lIns="91425" tIns="91425" rIns="91425" bIns="91425" anchor="ctr" anchorCtr="0">
                            <a:noAutofit/>
                          </wps:bodyPr>
                        </wps:wsp>
                        <wps:wsp>
                          <wps:cNvPr id="4" name="Rectangle 4"/>
                          <wps:cNvSpPr/>
                          <wps:spPr>
                            <a:xfrm>
                              <a:off x="0" y="0"/>
                              <a:ext cx="11141" cy="1224"/>
                            </a:xfrm>
                            <a:prstGeom prst="rect">
                              <a:avLst/>
                            </a:prstGeom>
                            <a:noFill/>
                            <a:ln>
                              <a:noFill/>
                            </a:ln>
                          </wps:spPr>
                          <wps:txbx>
                            <w:txbxContent>
                              <w:p w:rsidR="00CE5958" w:rsidRDefault="00AD5B5F">
                                <w:pPr>
                                  <w:spacing w:before="74" w:line="315" w:lineRule="auto"/>
                                  <w:ind w:left="720" w:firstLine="720"/>
                                  <w:textDirection w:val="btLr"/>
                                </w:pPr>
                                <w:r>
                                  <w:rPr>
                                    <w:b/>
                                    <w:color w:val="FFFFFF"/>
                                    <w:sz w:val="26"/>
                                  </w:rPr>
                                  <w:t>Details with regard to funding</w:t>
                                </w:r>
                              </w:p>
                              <w:p w:rsidR="00CE5958" w:rsidRDefault="00AD5B5F">
                                <w:pPr>
                                  <w:spacing w:line="315" w:lineRule="auto"/>
                                  <w:ind w:left="720" w:firstLine="720"/>
                                  <w:textDirection w:val="btLr"/>
                                </w:pPr>
                                <w:r>
                                  <w:rPr>
                                    <w:color w:val="FFFFFF"/>
                                    <w:sz w:val="26"/>
                                  </w:rPr>
                                  <w:t>Please complete the table below.</w:t>
                                </w:r>
                              </w:p>
                            </w:txbxContent>
                          </wps:txbx>
                          <wps:bodyPr spcFirstLastPara="1" wrap="square" lIns="0" tIns="0" rIns="0" bIns="0" anchor="t"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074535" cy="777240"/>
                <wp:effectExtent b="0" l="0" r="0" t="0"/>
                <wp:docPr id="2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074535" cy="777240"/>
                        </a:xfrm>
                        <a:prstGeom prst="rect"/>
                        <a:ln/>
                      </pic:spPr>
                    </pic:pic>
                  </a:graphicData>
                </a:graphic>
              </wp:inline>
            </w:drawing>
          </mc:Fallback>
        </mc:AlternateContent>
      </w:r>
    </w:p>
    <w:p w:rsidR="00CE5958" w:rsidRDefault="00CE5958">
      <w:pPr>
        <w:pBdr>
          <w:top w:val="nil"/>
          <w:left w:val="nil"/>
          <w:bottom w:val="nil"/>
          <w:right w:val="nil"/>
          <w:between w:val="nil"/>
        </w:pBdr>
        <w:spacing w:before="11"/>
        <w:rPr>
          <w:color w:val="000000"/>
          <w:sz w:val="18"/>
          <w:szCs w:val="18"/>
        </w:rPr>
      </w:pPr>
    </w:p>
    <w:tbl>
      <w:tblPr>
        <w:tblStyle w:val="a"/>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544"/>
        <w:gridCol w:w="3834"/>
      </w:tblGrid>
      <w:tr w:rsidR="00CE5958">
        <w:trPr>
          <w:trHeight w:val="320"/>
        </w:trPr>
        <w:tc>
          <w:tcPr>
            <w:tcW w:w="11544" w:type="dxa"/>
          </w:tcPr>
          <w:p w:rsidR="00CE5958" w:rsidRDefault="00AD5B5F">
            <w:pPr>
              <w:pBdr>
                <w:top w:val="nil"/>
                <w:left w:val="nil"/>
                <w:bottom w:val="nil"/>
                <w:right w:val="nil"/>
                <w:between w:val="nil"/>
              </w:pBdr>
              <w:spacing w:before="21" w:line="279" w:lineRule="auto"/>
              <w:ind w:left="80"/>
              <w:rPr>
                <w:color w:val="000000"/>
                <w:sz w:val="24"/>
                <w:szCs w:val="24"/>
              </w:rPr>
            </w:pPr>
            <w:r>
              <w:rPr>
                <w:color w:val="231F20"/>
                <w:sz w:val="24"/>
                <w:szCs w:val="24"/>
              </w:rPr>
              <w:t>Total amount carried over from 2021/22</w:t>
            </w:r>
          </w:p>
        </w:tc>
        <w:tc>
          <w:tcPr>
            <w:tcW w:w="3834" w:type="dxa"/>
          </w:tcPr>
          <w:p w:rsidR="00CE5958" w:rsidRDefault="00AD5B5F">
            <w:pPr>
              <w:pBdr>
                <w:top w:val="nil"/>
                <w:left w:val="nil"/>
                <w:bottom w:val="nil"/>
                <w:right w:val="nil"/>
                <w:between w:val="nil"/>
              </w:pBdr>
              <w:spacing w:before="21" w:line="279" w:lineRule="auto"/>
              <w:ind w:left="80"/>
              <w:rPr>
                <w:color w:val="000000"/>
                <w:sz w:val="24"/>
                <w:szCs w:val="24"/>
              </w:rPr>
            </w:pPr>
            <w:r>
              <w:rPr>
                <w:color w:val="231F20"/>
                <w:sz w:val="24"/>
                <w:szCs w:val="24"/>
              </w:rPr>
              <w:t>£2000</w:t>
            </w:r>
          </w:p>
        </w:tc>
      </w:tr>
      <w:tr w:rsidR="00CE5958">
        <w:trPr>
          <w:trHeight w:val="320"/>
        </w:trPr>
        <w:tc>
          <w:tcPr>
            <w:tcW w:w="11544" w:type="dxa"/>
          </w:tcPr>
          <w:p w:rsidR="00CE5958" w:rsidRDefault="00AD5B5F">
            <w:pPr>
              <w:pBdr>
                <w:top w:val="nil"/>
                <w:left w:val="nil"/>
                <w:bottom w:val="nil"/>
                <w:right w:val="nil"/>
                <w:between w:val="nil"/>
              </w:pBdr>
              <w:spacing w:before="21" w:line="278" w:lineRule="auto"/>
              <w:ind w:left="80"/>
              <w:rPr>
                <w:color w:val="000000"/>
                <w:sz w:val="24"/>
                <w:szCs w:val="24"/>
              </w:rPr>
            </w:pPr>
            <w:r>
              <w:rPr>
                <w:color w:val="231F20"/>
                <w:sz w:val="24"/>
                <w:szCs w:val="24"/>
              </w:rPr>
              <w:t>Total amount allocated for 2021/22</w:t>
            </w:r>
          </w:p>
        </w:tc>
        <w:tc>
          <w:tcPr>
            <w:tcW w:w="3834" w:type="dxa"/>
          </w:tcPr>
          <w:p w:rsidR="00CE5958" w:rsidRDefault="00AD5B5F">
            <w:pPr>
              <w:pBdr>
                <w:top w:val="nil"/>
                <w:left w:val="nil"/>
                <w:bottom w:val="nil"/>
                <w:right w:val="nil"/>
                <w:between w:val="nil"/>
              </w:pBdr>
              <w:spacing w:before="21" w:line="278" w:lineRule="auto"/>
              <w:ind w:left="80"/>
              <w:rPr>
                <w:color w:val="000000"/>
                <w:sz w:val="24"/>
                <w:szCs w:val="24"/>
              </w:rPr>
            </w:pPr>
            <w:r>
              <w:rPr>
                <w:color w:val="231F20"/>
                <w:sz w:val="24"/>
                <w:szCs w:val="24"/>
              </w:rPr>
              <w:t>£17,780</w:t>
            </w:r>
          </w:p>
        </w:tc>
      </w:tr>
      <w:tr w:rsidR="00CE5958">
        <w:trPr>
          <w:trHeight w:val="320"/>
        </w:trPr>
        <w:tc>
          <w:tcPr>
            <w:tcW w:w="11544" w:type="dxa"/>
          </w:tcPr>
          <w:p w:rsidR="00CE5958" w:rsidRDefault="00AD5B5F">
            <w:pPr>
              <w:pBdr>
                <w:top w:val="nil"/>
                <w:left w:val="nil"/>
                <w:bottom w:val="nil"/>
                <w:right w:val="nil"/>
                <w:between w:val="nil"/>
              </w:pBdr>
              <w:spacing w:before="21" w:line="278" w:lineRule="auto"/>
              <w:ind w:left="80"/>
              <w:rPr>
                <w:color w:val="000000"/>
                <w:sz w:val="24"/>
                <w:szCs w:val="24"/>
              </w:rPr>
            </w:pPr>
            <w:r>
              <w:rPr>
                <w:color w:val="231F20"/>
                <w:sz w:val="24"/>
                <w:szCs w:val="24"/>
              </w:rPr>
              <w:t>How much (if any) do you intend to carry over from this total fund into 2022/23?</w:t>
            </w:r>
          </w:p>
        </w:tc>
        <w:tc>
          <w:tcPr>
            <w:tcW w:w="3834" w:type="dxa"/>
          </w:tcPr>
          <w:p w:rsidR="00CE5958" w:rsidRDefault="00AD5B5F">
            <w:pPr>
              <w:pBdr>
                <w:top w:val="nil"/>
                <w:left w:val="nil"/>
                <w:bottom w:val="nil"/>
                <w:right w:val="nil"/>
                <w:between w:val="nil"/>
              </w:pBdr>
              <w:spacing w:before="21" w:line="278" w:lineRule="auto"/>
              <w:ind w:left="80"/>
              <w:rPr>
                <w:color w:val="000000"/>
                <w:sz w:val="24"/>
                <w:szCs w:val="24"/>
              </w:rPr>
            </w:pPr>
            <w:r>
              <w:rPr>
                <w:color w:val="231F20"/>
                <w:sz w:val="24"/>
                <w:szCs w:val="24"/>
              </w:rPr>
              <w:t>£2,000</w:t>
            </w:r>
          </w:p>
        </w:tc>
      </w:tr>
      <w:tr w:rsidR="00CE5958">
        <w:trPr>
          <w:trHeight w:val="324"/>
        </w:trPr>
        <w:tc>
          <w:tcPr>
            <w:tcW w:w="11544" w:type="dxa"/>
          </w:tcPr>
          <w:p w:rsidR="00CE5958" w:rsidRDefault="00AD5B5F">
            <w:pPr>
              <w:pBdr>
                <w:top w:val="nil"/>
                <w:left w:val="nil"/>
                <w:bottom w:val="nil"/>
                <w:right w:val="nil"/>
                <w:between w:val="nil"/>
              </w:pBdr>
              <w:spacing w:before="21" w:line="283" w:lineRule="auto"/>
              <w:ind w:left="80"/>
              <w:rPr>
                <w:color w:val="000000"/>
                <w:sz w:val="24"/>
                <w:szCs w:val="24"/>
              </w:rPr>
            </w:pPr>
            <w:r>
              <w:rPr>
                <w:color w:val="231F20"/>
                <w:sz w:val="24"/>
                <w:szCs w:val="24"/>
              </w:rPr>
              <w:t>Total amount allocated for 2022/23</w:t>
            </w:r>
          </w:p>
        </w:tc>
        <w:tc>
          <w:tcPr>
            <w:tcW w:w="3834" w:type="dxa"/>
          </w:tcPr>
          <w:p w:rsidR="00CE5958" w:rsidRDefault="00AD5B5F">
            <w:pPr>
              <w:pBdr>
                <w:top w:val="nil"/>
                <w:left w:val="nil"/>
                <w:bottom w:val="nil"/>
                <w:right w:val="nil"/>
                <w:between w:val="nil"/>
              </w:pBdr>
              <w:spacing w:before="21" w:line="283" w:lineRule="auto"/>
              <w:ind w:left="80"/>
              <w:rPr>
                <w:color w:val="000000"/>
                <w:sz w:val="24"/>
                <w:szCs w:val="24"/>
              </w:rPr>
            </w:pPr>
            <w:r>
              <w:rPr>
                <w:color w:val="231F20"/>
                <w:sz w:val="24"/>
                <w:szCs w:val="24"/>
              </w:rPr>
              <w:t>£17,780</w:t>
            </w:r>
          </w:p>
        </w:tc>
      </w:tr>
      <w:tr w:rsidR="00CE5958">
        <w:trPr>
          <w:trHeight w:val="320"/>
        </w:trPr>
        <w:tc>
          <w:tcPr>
            <w:tcW w:w="11544" w:type="dxa"/>
          </w:tcPr>
          <w:p w:rsidR="00CE5958" w:rsidRDefault="00AD5B5F">
            <w:pPr>
              <w:pBdr>
                <w:top w:val="nil"/>
                <w:left w:val="nil"/>
                <w:bottom w:val="nil"/>
                <w:right w:val="nil"/>
                <w:between w:val="nil"/>
              </w:pBdr>
              <w:spacing w:before="21" w:line="278" w:lineRule="auto"/>
              <w:ind w:left="80"/>
              <w:rPr>
                <w:color w:val="000000"/>
                <w:sz w:val="24"/>
                <w:szCs w:val="24"/>
              </w:rPr>
            </w:pPr>
            <w:r>
              <w:rPr>
                <w:color w:val="231F20"/>
                <w:sz w:val="24"/>
                <w:szCs w:val="24"/>
              </w:rPr>
              <w:t>Total amount of funding for 2022/23. To be spent and reported on by 31st July 2023.</w:t>
            </w:r>
          </w:p>
        </w:tc>
        <w:tc>
          <w:tcPr>
            <w:tcW w:w="3834" w:type="dxa"/>
          </w:tcPr>
          <w:p w:rsidR="00CE5958" w:rsidRDefault="00AD5B5F">
            <w:pPr>
              <w:pBdr>
                <w:top w:val="nil"/>
                <w:left w:val="nil"/>
                <w:bottom w:val="nil"/>
                <w:right w:val="nil"/>
                <w:between w:val="nil"/>
              </w:pBdr>
              <w:spacing w:before="21" w:line="278" w:lineRule="auto"/>
              <w:ind w:left="80"/>
              <w:rPr>
                <w:color w:val="000000"/>
                <w:sz w:val="20"/>
                <w:szCs w:val="20"/>
              </w:rPr>
            </w:pPr>
            <w:r>
              <w:rPr>
                <w:color w:val="231F20"/>
                <w:sz w:val="24"/>
                <w:szCs w:val="24"/>
              </w:rPr>
              <w:t>£19,780</w:t>
            </w:r>
          </w:p>
        </w:tc>
      </w:tr>
    </w:tbl>
    <w:p w:rsidR="00CE5958" w:rsidRDefault="00AD5B5F">
      <w:pPr>
        <w:pBdr>
          <w:top w:val="nil"/>
          <w:left w:val="nil"/>
          <w:bottom w:val="nil"/>
          <w:right w:val="nil"/>
          <w:between w:val="nil"/>
        </w:pBdr>
        <w:spacing w:before="1"/>
        <w:rPr>
          <w:color w:val="000000"/>
        </w:rPr>
      </w:pPr>
      <w:r>
        <w:rPr>
          <w:noProof/>
        </w:rPr>
        <mc:AlternateContent>
          <mc:Choice Requires="wpg">
            <w:drawing>
              <wp:anchor distT="0" distB="0" distL="0" distR="0" simplePos="0" relativeHeight="251658240" behindDoc="0" locked="0" layoutInCell="1" hidden="0" allowOverlap="1">
                <wp:simplePos x="0" y="0"/>
                <wp:positionH relativeFrom="column">
                  <wp:posOffset>0</wp:posOffset>
                </wp:positionH>
                <wp:positionV relativeFrom="paragraph">
                  <wp:posOffset>177800</wp:posOffset>
                </wp:positionV>
                <wp:extent cx="7074535" cy="777240"/>
                <wp:effectExtent l="0" t="0" r="0" b="0"/>
                <wp:wrapTopAndBottom distT="0" distB="0"/>
                <wp:docPr id="28" name=""/>
                <wp:cNvGraphicFramePr/>
                <a:graphic xmlns:a="http://schemas.openxmlformats.org/drawingml/2006/main">
                  <a:graphicData uri="http://schemas.microsoft.com/office/word/2010/wordprocessingGroup">
                    <wpg:wgp>
                      <wpg:cNvGrpSpPr/>
                      <wpg:grpSpPr>
                        <a:xfrm>
                          <a:off x="0" y="0"/>
                          <a:ext cx="7074535" cy="777240"/>
                          <a:chOff x="1808725" y="3390725"/>
                          <a:chExt cx="7074550" cy="777275"/>
                        </a:xfrm>
                      </wpg:grpSpPr>
                      <wpg:grpSp>
                        <wpg:cNvPr id="5" name="Group 5"/>
                        <wpg:cNvGrpSpPr/>
                        <wpg:grpSpPr>
                          <a:xfrm>
                            <a:off x="1808733" y="3390745"/>
                            <a:ext cx="7074535" cy="777240"/>
                            <a:chOff x="0" y="293"/>
                            <a:chExt cx="11141" cy="1224"/>
                          </a:xfrm>
                        </wpg:grpSpPr>
                        <wps:wsp>
                          <wps:cNvPr id="6" name="Rectangle 6"/>
                          <wps:cNvSpPr/>
                          <wps:spPr>
                            <a:xfrm>
                              <a:off x="0" y="294"/>
                              <a:ext cx="11125" cy="1200"/>
                            </a:xfrm>
                            <a:prstGeom prst="rect">
                              <a:avLst/>
                            </a:prstGeom>
                            <a:noFill/>
                            <a:ln>
                              <a:noFill/>
                            </a:ln>
                          </wps:spPr>
                          <wps:txbx>
                            <w:txbxContent>
                              <w:p w:rsidR="00CE5958" w:rsidRDefault="00CE5958">
                                <w:pPr>
                                  <w:textDirection w:val="btLr"/>
                                </w:pPr>
                              </w:p>
                            </w:txbxContent>
                          </wps:txbx>
                          <wps:bodyPr spcFirstLastPara="1" wrap="square" lIns="91425" tIns="91425" rIns="91425" bIns="91425" anchor="ctr" anchorCtr="0">
                            <a:noAutofit/>
                          </wps:bodyPr>
                        </wps:wsp>
                        <wps:wsp>
                          <wps:cNvPr id="7" name="Rectangle 7"/>
                          <wps:cNvSpPr/>
                          <wps:spPr>
                            <a:xfrm>
                              <a:off x="0" y="293"/>
                              <a:ext cx="11141" cy="1224"/>
                            </a:xfrm>
                            <a:prstGeom prst="rect">
                              <a:avLst/>
                            </a:prstGeom>
                            <a:solidFill>
                              <a:srgbClr val="0090D6"/>
                            </a:solidFill>
                            <a:ln>
                              <a:noFill/>
                            </a:ln>
                          </wps:spPr>
                          <wps:txbx>
                            <w:txbxContent>
                              <w:p w:rsidR="00CE5958" w:rsidRDefault="00CE5958">
                                <w:pPr>
                                  <w:textDirection w:val="btLr"/>
                                </w:pPr>
                              </w:p>
                            </w:txbxContent>
                          </wps:txbx>
                          <wps:bodyPr spcFirstLastPara="1" wrap="square" lIns="91425" tIns="91425" rIns="91425" bIns="91425" anchor="ctr" anchorCtr="0">
                            <a:noAutofit/>
                          </wps:bodyPr>
                        </wps:wsp>
                        <wps:wsp>
                          <wps:cNvPr id="8" name="Rectangle 8"/>
                          <wps:cNvSpPr/>
                          <wps:spPr>
                            <a:xfrm>
                              <a:off x="0" y="293"/>
                              <a:ext cx="11141" cy="1224"/>
                            </a:xfrm>
                            <a:prstGeom prst="rect">
                              <a:avLst/>
                            </a:prstGeom>
                            <a:noFill/>
                            <a:ln>
                              <a:noFill/>
                            </a:ln>
                          </wps:spPr>
                          <wps:txbx>
                            <w:txbxContent>
                              <w:p w:rsidR="00CE5958" w:rsidRDefault="00AD5B5F">
                                <w:pPr>
                                  <w:spacing w:before="74" w:line="315" w:lineRule="auto"/>
                                  <w:ind w:left="720" w:firstLine="720"/>
                                  <w:textDirection w:val="btLr"/>
                                </w:pPr>
                                <w:r>
                                  <w:rPr>
                                    <w:b/>
                                    <w:color w:val="FFFFFF"/>
                                    <w:sz w:val="26"/>
                                  </w:rPr>
                                  <w:t>Swimming Data</w:t>
                                </w:r>
                              </w:p>
                              <w:p w:rsidR="00CE5958" w:rsidRDefault="00AD5B5F">
                                <w:pPr>
                                  <w:spacing w:line="315" w:lineRule="auto"/>
                                  <w:ind w:left="720" w:firstLine="720"/>
                                  <w:textDirection w:val="btLr"/>
                                </w:pPr>
                                <w:r>
                                  <w:rPr>
                                    <w:color w:val="FFFFFF"/>
                                    <w:sz w:val="26"/>
                                  </w:rPr>
                                  <w:t>Please report on your Swimming Data below.</w:t>
                                </w: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7074535" cy="777240"/>
                <wp:effectExtent b="0" l="0" r="0" t="0"/>
                <wp:wrapTopAndBottom distB="0" distT="0"/>
                <wp:docPr id="28"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7074535" cy="777240"/>
                        </a:xfrm>
                        <a:prstGeom prst="rect"/>
                        <a:ln/>
                      </pic:spPr>
                    </pic:pic>
                  </a:graphicData>
                </a:graphic>
              </wp:anchor>
            </w:drawing>
          </mc:Fallback>
        </mc:AlternateContent>
      </w:r>
    </w:p>
    <w:p w:rsidR="00CE5958" w:rsidRDefault="00CE5958">
      <w:pPr>
        <w:pBdr>
          <w:top w:val="nil"/>
          <w:left w:val="nil"/>
          <w:bottom w:val="nil"/>
          <w:right w:val="nil"/>
          <w:between w:val="nil"/>
        </w:pBdr>
        <w:spacing w:before="4"/>
        <w:rPr>
          <w:color w:val="000000"/>
          <w:sz w:val="17"/>
          <w:szCs w:val="17"/>
        </w:rPr>
      </w:pPr>
    </w:p>
    <w:tbl>
      <w:tblPr>
        <w:tblStyle w:val="a0"/>
        <w:tblW w:w="15380"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582"/>
        <w:gridCol w:w="3798"/>
      </w:tblGrid>
      <w:tr w:rsidR="00CE5958">
        <w:trPr>
          <w:trHeight w:val="1924"/>
        </w:trPr>
        <w:tc>
          <w:tcPr>
            <w:tcW w:w="11582" w:type="dxa"/>
          </w:tcPr>
          <w:p w:rsidR="00CE5958" w:rsidRDefault="00AD5B5F">
            <w:pPr>
              <w:pBdr>
                <w:top w:val="nil"/>
                <w:left w:val="nil"/>
                <w:bottom w:val="nil"/>
                <w:right w:val="nil"/>
                <w:between w:val="nil"/>
              </w:pBdr>
              <w:spacing w:before="21"/>
              <w:ind w:left="80"/>
              <w:rPr>
                <w:color w:val="000000"/>
                <w:sz w:val="24"/>
                <w:szCs w:val="24"/>
              </w:rPr>
            </w:pPr>
            <w:r>
              <w:rPr>
                <w:color w:val="231F20"/>
                <w:sz w:val="24"/>
                <w:szCs w:val="24"/>
              </w:rPr>
              <w:t>Meeting national curriculum requirements for swimming and water safety.</w:t>
            </w:r>
          </w:p>
          <w:p w:rsidR="00CE5958" w:rsidRDefault="00CE5958">
            <w:pPr>
              <w:pBdr>
                <w:top w:val="nil"/>
                <w:left w:val="nil"/>
                <w:bottom w:val="nil"/>
                <w:right w:val="nil"/>
                <w:between w:val="nil"/>
              </w:pBdr>
              <w:spacing w:before="7"/>
              <w:rPr>
                <w:color w:val="000000"/>
                <w:sz w:val="23"/>
                <w:szCs w:val="23"/>
              </w:rPr>
            </w:pPr>
          </w:p>
          <w:p w:rsidR="00CE5958" w:rsidRDefault="00AD5B5F">
            <w:pPr>
              <w:pBdr>
                <w:top w:val="nil"/>
                <w:left w:val="nil"/>
                <w:bottom w:val="nil"/>
                <w:right w:val="nil"/>
                <w:between w:val="nil"/>
              </w:pBdr>
              <w:spacing w:line="235" w:lineRule="auto"/>
              <w:ind w:left="80" w:right="85"/>
              <w:rPr>
                <w:color w:val="000000"/>
                <w:sz w:val="24"/>
                <w:szCs w:val="24"/>
              </w:rPr>
            </w:pPr>
            <w:r>
              <w:rPr>
                <w:color w:val="231F20"/>
                <w:sz w:val="24"/>
                <w:szCs w:val="24"/>
              </w:rPr>
              <w:t>N.B. Complete this section to your best ability. For example, you might have practised safe self-rescue techniques on dry land which you can then transfer to the pool when school swimming restarts.</w:t>
            </w:r>
          </w:p>
          <w:p w:rsidR="00CE5958" w:rsidRDefault="00AD5B5F">
            <w:pPr>
              <w:pBdr>
                <w:top w:val="nil"/>
                <w:left w:val="nil"/>
                <w:bottom w:val="nil"/>
                <w:right w:val="nil"/>
                <w:between w:val="nil"/>
              </w:pBdr>
              <w:spacing w:before="2" w:line="235" w:lineRule="auto"/>
              <w:ind w:left="80"/>
              <w:rPr>
                <w:b/>
                <w:color w:val="000000"/>
                <w:sz w:val="24"/>
                <w:szCs w:val="24"/>
              </w:rPr>
            </w:pPr>
            <w:r>
              <w:rPr>
                <w:b/>
                <w:color w:val="231F20"/>
                <w:sz w:val="24"/>
                <w:szCs w:val="24"/>
              </w:rPr>
              <w:t xml:space="preserve">Due to exceptional circumstances priority should be given to ensuring that pupils can perform safe </w:t>
            </w:r>
            <w:proofErr w:type="spellStart"/>
            <w:r>
              <w:rPr>
                <w:b/>
                <w:color w:val="231F20"/>
                <w:sz w:val="24"/>
                <w:szCs w:val="24"/>
              </w:rPr>
              <w:t>self rescue</w:t>
            </w:r>
            <w:proofErr w:type="spellEnd"/>
            <w:r>
              <w:rPr>
                <w:b/>
                <w:color w:val="231F20"/>
                <w:sz w:val="24"/>
                <w:szCs w:val="24"/>
              </w:rPr>
              <w:t xml:space="preserve"> even if they do not fully meet the first two requirements of the NC programme of study</w:t>
            </w:r>
          </w:p>
        </w:tc>
        <w:tc>
          <w:tcPr>
            <w:tcW w:w="3798"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28</w:t>
            </w:r>
            <w:r>
              <w:rPr>
                <w:rFonts w:ascii="Times New Roman" w:eastAsia="Times New Roman" w:hAnsi="Times New Roman" w:cs="Times New Roman"/>
                <w:color w:val="000000"/>
                <w:sz w:val="24"/>
                <w:szCs w:val="24"/>
              </w:rPr>
              <w:t xml:space="preserve"> children in the year group including 2 children with E</w:t>
            </w:r>
            <w:r>
              <w:rPr>
                <w:rFonts w:ascii="Times New Roman" w:eastAsia="Times New Roman" w:hAnsi="Times New Roman" w:cs="Times New Roman"/>
                <w:color w:val="000000"/>
                <w:sz w:val="24"/>
                <w:szCs w:val="24"/>
              </w:rPr>
              <w:t>HCPs (7%)</w:t>
            </w:r>
          </w:p>
        </w:tc>
      </w:tr>
      <w:tr w:rsidR="00CE5958">
        <w:trPr>
          <w:trHeight w:val="1472"/>
        </w:trPr>
        <w:tc>
          <w:tcPr>
            <w:tcW w:w="11582" w:type="dxa"/>
          </w:tcPr>
          <w:p w:rsidR="00CE5958" w:rsidRDefault="00AD5B5F">
            <w:pPr>
              <w:pBdr>
                <w:top w:val="nil"/>
                <w:left w:val="nil"/>
                <w:bottom w:val="nil"/>
                <w:right w:val="nil"/>
                <w:between w:val="nil"/>
              </w:pBdr>
              <w:spacing w:before="26" w:line="235" w:lineRule="auto"/>
              <w:ind w:left="80"/>
              <w:rPr>
                <w:color w:val="000000"/>
                <w:sz w:val="24"/>
                <w:szCs w:val="24"/>
              </w:rPr>
            </w:pPr>
            <w:r>
              <w:rPr>
                <w:color w:val="231F20"/>
                <w:sz w:val="24"/>
                <w:szCs w:val="24"/>
              </w:rPr>
              <w:t>What percentage of your current Year 6 cohort swim competently, confidently and proficiently over a distance of at least 25 metres?</w:t>
            </w:r>
          </w:p>
          <w:p w:rsidR="00CE5958" w:rsidRDefault="00AD5B5F">
            <w:pPr>
              <w:pBdr>
                <w:top w:val="nil"/>
                <w:left w:val="nil"/>
                <w:bottom w:val="nil"/>
                <w:right w:val="nil"/>
                <w:between w:val="nil"/>
              </w:pBdr>
              <w:spacing w:before="2" w:line="235" w:lineRule="auto"/>
              <w:ind w:left="80" w:right="85"/>
              <w:rPr>
                <w:color w:val="000000"/>
                <w:sz w:val="24"/>
                <w:szCs w:val="24"/>
              </w:rPr>
            </w:pPr>
            <w:r>
              <w:rPr>
                <w:b/>
                <w:color w:val="231F20"/>
                <w:sz w:val="24"/>
                <w:szCs w:val="24"/>
              </w:rPr>
              <w:t xml:space="preserve">N.B. </w:t>
            </w:r>
            <w:r>
              <w:rPr>
                <w:color w:val="231F20"/>
                <w:sz w:val="24"/>
                <w:szCs w:val="24"/>
              </w:rPr>
              <w:t>Even though your pupils may swim in another year please report on their attainment on leaving primary school at the end of the summer term 2022.</w:t>
            </w:r>
          </w:p>
          <w:p w:rsidR="00CE5958" w:rsidRDefault="00AD5B5F">
            <w:pPr>
              <w:pBdr>
                <w:top w:val="nil"/>
                <w:left w:val="nil"/>
                <w:bottom w:val="nil"/>
                <w:right w:val="nil"/>
                <w:between w:val="nil"/>
              </w:pBdr>
              <w:spacing w:line="276" w:lineRule="auto"/>
              <w:ind w:left="80"/>
              <w:rPr>
                <w:color w:val="000000"/>
                <w:sz w:val="24"/>
                <w:szCs w:val="24"/>
              </w:rPr>
            </w:pPr>
            <w:r>
              <w:rPr>
                <w:color w:val="231F20"/>
                <w:sz w:val="24"/>
                <w:szCs w:val="24"/>
              </w:rPr>
              <w:t>Please see note above</w:t>
            </w:r>
          </w:p>
        </w:tc>
        <w:tc>
          <w:tcPr>
            <w:tcW w:w="3798" w:type="dxa"/>
          </w:tcPr>
          <w:p w:rsidR="00CE5958" w:rsidRDefault="00AD5B5F">
            <w:pPr>
              <w:pBdr>
                <w:top w:val="nil"/>
                <w:left w:val="nil"/>
                <w:bottom w:val="nil"/>
                <w:right w:val="nil"/>
                <w:between w:val="nil"/>
              </w:pBdr>
              <w:spacing w:before="130"/>
              <w:ind w:left="46"/>
              <w:rPr>
                <w:color w:val="000000"/>
                <w:sz w:val="24"/>
                <w:szCs w:val="24"/>
              </w:rPr>
            </w:pPr>
            <w:r>
              <w:rPr>
                <w:color w:val="000000"/>
                <w:sz w:val="24"/>
                <w:szCs w:val="24"/>
              </w:rPr>
              <w:t>75%</w:t>
            </w:r>
          </w:p>
        </w:tc>
      </w:tr>
      <w:tr w:rsidR="00CE5958">
        <w:trPr>
          <w:trHeight w:val="944"/>
        </w:trPr>
        <w:tc>
          <w:tcPr>
            <w:tcW w:w="11582" w:type="dxa"/>
          </w:tcPr>
          <w:p w:rsidR="00CE5958" w:rsidRDefault="00AD5B5F">
            <w:pPr>
              <w:pBdr>
                <w:top w:val="nil"/>
                <w:left w:val="nil"/>
                <w:bottom w:val="nil"/>
                <w:right w:val="nil"/>
                <w:between w:val="nil"/>
              </w:pBdr>
              <w:spacing w:before="26" w:line="235" w:lineRule="auto"/>
              <w:ind w:left="80"/>
              <w:rPr>
                <w:color w:val="000000"/>
                <w:sz w:val="24"/>
                <w:szCs w:val="24"/>
              </w:rPr>
            </w:pPr>
            <w:r>
              <w:rPr>
                <w:color w:val="231F20"/>
                <w:sz w:val="24"/>
                <w:szCs w:val="24"/>
              </w:rPr>
              <w:t>What percentage of your current Year 6 cohort use a range of strokes effectively [for example, front crawl, backstroke and breaststroke]?</w:t>
            </w:r>
          </w:p>
          <w:p w:rsidR="00CE5958" w:rsidRDefault="00AD5B5F">
            <w:pPr>
              <w:pBdr>
                <w:top w:val="nil"/>
                <w:left w:val="nil"/>
                <w:bottom w:val="nil"/>
                <w:right w:val="nil"/>
                <w:between w:val="nil"/>
              </w:pBdr>
              <w:spacing w:line="290" w:lineRule="auto"/>
              <w:ind w:left="80"/>
              <w:rPr>
                <w:color w:val="000000"/>
                <w:sz w:val="24"/>
                <w:szCs w:val="24"/>
              </w:rPr>
            </w:pPr>
            <w:r>
              <w:rPr>
                <w:color w:val="231F20"/>
                <w:sz w:val="24"/>
                <w:szCs w:val="24"/>
              </w:rPr>
              <w:t>Please see note above</w:t>
            </w:r>
          </w:p>
        </w:tc>
        <w:tc>
          <w:tcPr>
            <w:tcW w:w="3798" w:type="dxa"/>
          </w:tcPr>
          <w:p w:rsidR="00CE5958" w:rsidRDefault="00AD5B5F">
            <w:pPr>
              <w:pBdr>
                <w:top w:val="nil"/>
                <w:left w:val="nil"/>
                <w:bottom w:val="nil"/>
                <w:right w:val="nil"/>
                <w:between w:val="nil"/>
              </w:pBdr>
              <w:spacing w:before="131"/>
              <w:ind w:left="42"/>
              <w:rPr>
                <w:color w:val="000000"/>
                <w:sz w:val="24"/>
                <w:szCs w:val="24"/>
              </w:rPr>
            </w:pPr>
            <w:r>
              <w:rPr>
                <w:color w:val="000000"/>
                <w:sz w:val="24"/>
                <w:szCs w:val="24"/>
              </w:rPr>
              <w:t>75%</w:t>
            </w:r>
          </w:p>
        </w:tc>
      </w:tr>
      <w:tr w:rsidR="00CE5958">
        <w:trPr>
          <w:trHeight w:val="368"/>
        </w:trPr>
        <w:tc>
          <w:tcPr>
            <w:tcW w:w="11582" w:type="dxa"/>
          </w:tcPr>
          <w:p w:rsidR="00CE5958" w:rsidRDefault="00AD5B5F">
            <w:pPr>
              <w:pBdr>
                <w:top w:val="nil"/>
                <w:left w:val="nil"/>
                <w:bottom w:val="nil"/>
                <w:right w:val="nil"/>
                <w:between w:val="nil"/>
              </w:pBdr>
              <w:spacing w:before="21"/>
              <w:ind w:left="80"/>
              <w:rPr>
                <w:b/>
                <w:color w:val="000000"/>
                <w:sz w:val="24"/>
                <w:szCs w:val="24"/>
              </w:rPr>
            </w:pPr>
            <w:r>
              <w:rPr>
                <w:b/>
                <w:color w:val="231F20"/>
                <w:sz w:val="24"/>
                <w:szCs w:val="24"/>
              </w:rPr>
              <w:t>What percentage of your current Year 6 cohort perform safe self-rescue in different water-based situations?</w:t>
            </w:r>
          </w:p>
        </w:tc>
        <w:tc>
          <w:tcPr>
            <w:tcW w:w="3798" w:type="dxa"/>
          </w:tcPr>
          <w:p w:rsidR="00CE5958" w:rsidRDefault="00AD5B5F">
            <w:pPr>
              <w:pBdr>
                <w:top w:val="nil"/>
                <w:left w:val="nil"/>
                <w:bottom w:val="nil"/>
                <w:right w:val="nil"/>
                <w:between w:val="nil"/>
              </w:pBdr>
              <w:spacing w:before="41"/>
              <w:ind w:left="36"/>
              <w:rPr>
                <w:color w:val="000000"/>
                <w:sz w:val="23"/>
                <w:szCs w:val="23"/>
              </w:rPr>
            </w:pPr>
            <w:r>
              <w:rPr>
                <w:color w:val="000000"/>
                <w:sz w:val="23"/>
                <w:szCs w:val="23"/>
              </w:rPr>
              <w:t>83%</w:t>
            </w:r>
          </w:p>
        </w:tc>
      </w:tr>
      <w:tr w:rsidR="00CE5958">
        <w:trPr>
          <w:trHeight w:val="689"/>
        </w:trPr>
        <w:tc>
          <w:tcPr>
            <w:tcW w:w="11582" w:type="dxa"/>
          </w:tcPr>
          <w:p w:rsidR="00CE5958" w:rsidRDefault="00AD5B5F">
            <w:pPr>
              <w:pBdr>
                <w:top w:val="nil"/>
                <w:left w:val="nil"/>
                <w:bottom w:val="nil"/>
                <w:right w:val="nil"/>
                <w:between w:val="nil"/>
              </w:pBdr>
              <w:spacing w:before="26" w:line="235" w:lineRule="auto"/>
              <w:ind w:left="80"/>
              <w:rPr>
                <w:color w:val="000000"/>
                <w:sz w:val="24"/>
                <w:szCs w:val="24"/>
              </w:rPr>
            </w:pPr>
            <w:r>
              <w:rPr>
                <w:color w:val="231F20"/>
                <w:sz w:val="24"/>
                <w:szCs w:val="24"/>
              </w:rPr>
              <w:lastRenderedPageBreak/>
              <w:t xml:space="preserve">Schools can choose to use the Primary PE and sport premium to provide additional provision for swimming, but this must be for activity </w:t>
            </w:r>
            <w:r>
              <w:rPr>
                <w:b/>
                <w:color w:val="231F20"/>
                <w:sz w:val="24"/>
                <w:szCs w:val="24"/>
              </w:rPr>
              <w:t xml:space="preserve">over and above </w:t>
            </w:r>
            <w:r>
              <w:rPr>
                <w:color w:val="231F20"/>
                <w:sz w:val="24"/>
                <w:szCs w:val="24"/>
              </w:rPr>
              <w:t>the national curriculum requirements. Have you used it in this way?</w:t>
            </w:r>
          </w:p>
        </w:tc>
        <w:tc>
          <w:tcPr>
            <w:tcW w:w="3798" w:type="dxa"/>
          </w:tcPr>
          <w:p w:rsidR="00CE5958" w:rsidRDefault="00AD5B5F">
            <w:pPr>
              <w:pBdr>
                <w:top w:val="nil"/>
                <w:left w:val="nil"/>
                <w:bottom w:val="nil"/>
                <w:right w:val="nil"/>
                <w:between w:val="nil"/>
              </w:pBdr>
              <w:spacing w:before="127"/>
              <w:ind w:left="43"/>
              <w:rPr>
                <w:color w:val="000000"/>
                <w:sz w:val="24"/>
                <w:szCs w:val="24"/>
              </w:rPr>
            </w:pPr>
            <w:r>
              <w:rPr>
                <w:color w:val="000000"/>
                <w:sz w:val="24"/>
                <w:szCs w:val="24"/>
              </w:rPr>
              <w:t>No</w:t>
            </w:r>
          </w:p>
        </w:tc>
      </w:tr>
    </w:tbl>
    <w:p w:rsidR="00CE5958" w:rsidRDefault="00CE5958">
      <w:pPr>
        <w:rPr>
          <w:sz w:val="24"/>
          <w:szCs w:val="24"/>
        </w:rPr>
        <w:sectPr w:rsidR="00CE5958">
          <w:footerReference w:type="default" r:id="rId11"/>
          <w:pgSz w:w="16840" w:h="11910" w:orient="landscape"/>
          <w:pgMar w:top="720" w:right="220" w:bottom="620" w:left="0" w:header="0" w:footer="438" w:gutter="0"/>
          <w:cols w:space="720"/>
        </w:sectPr>
      </w:pPr>
    </w:p>
    <w:p w:rsidR="00CE5958" w:rsidRDefault="00AD5B5F">
      <w:pPr>
        <w:pBdr>
          <w:top w:val="nil"/>
          <w:left w:val="nil"/>
          <w:bottom w:val="nil"/>
          <w:right w:val="nil"/>
          <w:between w:val="nil"/>
        </w:pBdr>
        <w:rPr>
          <w:color w:val="000000"/>
          <w:sz w:val="20"/>
          <w:szCs w:val="20"/>
        </w:rPr>
      </w:pPr>
      <w:r>
        <w:rPr>
          <w:noProof/>
          <w:color w:val="000000"/>
          <w:sz w:val="20"/>
          <w:szCs w:val="20"/>
        </w:rPr>
        <w:lastRenderedPageBreak/>
        <mc:AlternateContent>
          <mc:Choice Requires="wpg">
            <w:drawing>
              <wp:inline distT="0" distB="0" distL="0" distR="0">
                <wp:extent cx="7074535" cy="777240"/>
                <wp:effectExtent l="0" t="0" r="0" b="0"/>
                <wp:docPr id="24" name=""/>
                <wp:cNvGraphicFramePr/>
                <a:graphic xmlns:a="http://schemas.openxmlformats.org/drawingml/2006/main">
                  <a:graphicData uri="http://schemas.microsoft.com/office/word/2010/wordprocessingGroup">
                    <wpg:wgp>
                      <wpg:cNvGrpSpPr/>
                      <wpg:grpSpPr>
                        <a:xfrm>
                          <a:off x="0" y="0"/>
                          <a:ext cx="7074535" cy="777240"/>
                          <a:chOff x="1808725" y="3391375"/>
                          <a:chExt cx="7074550" cy="777250"/>
                        </a:xfrm>
                      </wpg:grpSpPr>
                      <wpg:grpSp>
                        <wpg:cNvPr id="17" name="Group 17"/>
                        <wpg:cNvGrpSpPr/>
                        <wpg:grpSpPr>
                          <a:xfrm>
                            <a:off x="1808733" y="3391380"/>
                            <a:ext cx="7074535" cy="777240"/>
                            <a:chOff x="0" y="0"/>
                            <a:chExt cx="11141" cy="1224"/>
                          </a:xfrm>
                        </wpg:grpSpPr>
                        <wps:wsp>
                          <wps:cNvPr id="18" name="Rectangle 18"/>
                          <wps:cNvSpPr/>
                          <wps:spPr>
                            <a:xfrm>
                              <a:off x="0" y="0"/>
                              <a:ext cx="11125" cy="1200"/>
                            </a:xfrm>
                            <a:prstGeom prst="rect">
                              <a:avLst/>
                            </a:prstGeom>
                            <a:noFill/>
                            <a:ln>
                              <a:noFill/>
                            </a:ln>
                          </wps:spPr>
                          <wps:txbx>
                            <w:txbxContent>
                              <w:p w:rsidR="00CE5958" w:rsidRDefault="00CE5958">
                                <w:pPr>
                                  <w:textDirection w:val="btLr"/>
                                </w:pPr>
                              </w:p>
                            </w:txbxContent>
                          </wps:txbx>
                          <wps:bodyPr spcFirstLastPara="1" wrap="square" lIns="91425" tIns="91425" rIns="91425" bIns="91425" anchor="ctr" anchorCtr="0">
                            <a:noAutofit/>
                          </wps:bodyPr>
                        </wps:wsp>
                        <wps:wsp>
                          <wps:cNvPr id="19" name="Rectangle 19"/>
                          <wps:cNvSpPr/>
                          <wps:spPr>
                            <a:xfrm>
                              <a:off x="0" y="0"/>
                              <a:ext cx="11141" cy="1224"/>
                            </a:xfrm>
                            <a:prstGeom prst="rect">
                              <a:avLst/>
                            </a:prstGeom>
                            <a:solidFill>
                              <a:srgbClr val="0090D6"/>
                            </a:solidFill>
                            <a:ln>
                              <a:noFill/>
                            </a:ln>
                          </wps:spPr>
                          <wps:txbx>
                            <w:txbxContent>
                              <w:p w:rsidR="00CE5958" w:rsidRDefault="00CE5958">
                                <w:pPr>
                                  <w:textDirection w:val="btLr"/>
                                </w:pPr>
                              </w:p>
                            </w:txbxContent>
                          </wps:txbx>
                          <wps:bodyPr spcFirstLastPara="1" wrap="square" lIns="91425" tIns="91425" rIns="91425" bIns="91425" anchor="ctr" anchorCtr="0">
                            <a:noAutofit/>
                          </wps:bodyPr>
                        </wps:wsp>
                        <wps:wsp>
                          <wps:cNvPr id="20" name="Rectangle 20"/>
                          <wps:cNvSpPr/>
                          <wps:spPr>
                            <a:xfrm>
                              <a:off x="0" y="0"/>
                              <a:ext cx="11141" cy="1224"/>
                            </a:xfrm>
                            <a:prstGeom prst="rect">
                              <a:avLst/>
                            </a:prstGeom>
                            <a:noFill/>
                            <a:ln>
                              <a:noFill/>
                            </a:ln>
                          </wps:spPr>
                          <wps:txbx>
                            <w:txbxContent>
                              <w:p w:rsidR="00CE5958" w:rsidRDefault="00AD5B5F">
                                <w:pPr>
                                  <w:spacing w:before="74" w:line="315" w:lineRule="auto"/>
                                  <w:ind w:left="720" w:firstLine="720"/>
                                  <w:textDirection w:val="btLr"/>
                                </w:pPr>
                                <w:r>
                                  <w:rPr>
                                    <w:b/>
                                    <w:color w:val="FFFFFF"/>
                                    <w:sz w:val="26"/>
                                  </w:rPr>
                                  <w:t>Action Plan and Budget Tracking</w:t>
                                </w:r>
                              </w:p>
                              <w:p w:rsidR="00CE5958" w:rsidRDefault="00AD5B5F">
                                <w:pPr>
                                  <w:spacing w:before="2" w:line="234" w:lineRule="auto"/>
                                  <w:ind w:left="719" w:firstLine="719"/>
                                  <w:textDirection w:val="btLr"/>
                                </w:pPr>
                                <w:r>
                                  <w:rPr>
                                    <w:color w:val="FFFFFF"/>
                                    <w:sz w:val="26"/>
                                  </w:rPr>
                                  <w:t>Capture your intended annual spend against the 5 key indicators. Clarify the success criteria and evidence of impact that you intend to measure to evaluate for pupils today and for the future.</w:t>
                                </w:r>
                              </w:p>
                            </w:txbxContent>
                          </wps:txbx>
                          <wps:bodyPr spcFirstLastPara="1" wrap="square" lIns="0" tIns="0" rIns="0" bIns="0" anchor="t"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074535" cy="777240"/>
                <wp:effectExtent b="0" l="0" r="0" t="0"/>
                <wp:docPr id="24"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7074535" cy="777240"/>
                        </a:xfrm>
                        <a:prstGeom prst="rect"/>
                        <a:ln/>
                      </pic:spPr>
                    </pic:pic>
                  </a:graphicData>
                </a:graphic>
              </wp:inline>
            </w:drawing>
          </mc:Fallback>
        </mc:AlternateContent>
      </w:r>
    </w:p>
    <w:p w:rsidR="00CE5958" w:rsidRDefault="00CE5958">
      <w:pPr>
        <w:pBdr>
          <w:top w:val="nil"/>
          <w:left w:val="nil"/>
          <w:bottom w:val="nil"/>
          <w:right w:val="nil"/>
          <w:between w:val="nil"/>
        </w:pBdr>
        <w:spacing w:before="10" w:after="1"/>
        <w:rPr>
          <w:color w:val="000000"/>
          <w:sz w:val="27"/>
          <w:szCs w:val="27"/>
        </w:rPr>
      </w:pPr>
    </w:p>
    <w:tbl>
      <w:tblPr>
        <w:tblStyle w:val="a1"/>
        <w:tblW w:w="15376"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19"/>
        <w:gridCol w:w="3600"/>
        <w:gridCol w:w="1616"/>
        <w:gridCol w:w="3355"/>
        <w:gridCol w:w="3086"/>
      </w:tblGrid>
      <w:tr w:rsidR="00CE5958">
        <w:trPr>
          <w:trHeight w:val="383"/>
        </w:trPr>
        <w:tc>
          <w:tcPr>
            <w:tcW w:w="3720" w:type="dxa"/>
          </w:tcPr>
          <w:p w:rsidR="00CE5958" w:rsidRDefault="00AD5B5F">
            <w:pPr>
              <w:pBdr>
                <w:top w:val="nil"/>
                <w:left w:val="nil"/>
                <w:bottom w:val="nil"/>
                <w:right w:val="nil"/>
                <w:between w:val="nil"/>
              </w:pBdr>
              <w:spacing w:before="39"/>
              <w:ind w:left="80"/>
              <w:rPr>
                <w:color w:val="000000"/>
              </w:rPr>
            </w:pPr>
            <w:r>
              <w:rPr>
                <w:b/>
                <w:color w:val="231F20"/>
                <w:sz w:val="24"/>
                <w:szCs w:val="24"/>
              </w:rPr>
              <w:t xml:space="preserve">Academic Year: </w:t>
            </w:r>
            <w:r>
              <w:rPr>
                <w:color w:val="000000"/>
              </w:rPr>
              <w:t>2022/23</w:t>
            </w:r>
          </w:p>
        </w:tc>
        <w:tc>
          <w:tcPr>
            <w:tcW w:w="3600" w:type="dxa"/>
          </w:tcPr>
          <w:p w:rsidR="00CE5958" w:rsidRDefault="00AD5B5F">
            <w:pPr>
              <w:pBdr>
                <w:top w:val="nil"/>
                <w:left w:val="nil"/>
                <w:bottom w:val="nil"/>
                <w:right w:val="nil"/>
                <w:between w:val="nil"/>
              </w:pBdr>
              <w:spacing w:before="41"/>
              <w:ind w:left="80"/>
              <w:rPr>
                <w:b/>
                <w:color w:val="000000"/>
                <w:sz w:val="24"/>
                <w:szCs w:val="24"/>
              </w:rPr>
            </w:pPr>
            <w:r>
              <w:rPr>
                <w:b/>
                <w:color w:val="231F20"/>
                <w:sz w:val="24"/>
                <w:szCs w:val="24"/>
              </w:rPr>
              <w:t>Total fund allocated:</w:t>
            </w:r>
          </w:p>
        </w:tc>
        <w:tc>
          <w:tcPr>
            <w:tcW w:w="4971" w:type="dxa"/>
            <w:gridSpan w:val="2"/>
          </w:tcPr>
          <w:p w:rsidR="00CE5958" w:rsidRDefault="00AD5B5F">
            <w:pPr>
              <w:pBdr>
                <w:top w:val="nil"/>
                <w:left w:val="nil"/>
                <w:bottom w:val="nil"/>
                <w:right w:val="nil"/>
                <w:between w:val="nil"/>
              </w:pBdr>
              <w:spacing w:before="41"/>
              <w:ind w:left="80"/>
              <w:rPr>
                <w:b/>
                <w:color w:val="000000"/>
                <w:sz w:val="24"/>
                <w:szCs w:val="24"/>
              </w:rPr>
            </w:pPr>
            <w:r>
              <w:rPr>
                <w:b/>
                <w:color w:val="231F20"/>
                <w:sz w:val="24"/>
                <w:szCs w:val="24"/>
              </w:rPr>
              <w:t>Date Updated:</w:t>
            </w:r>
          </w:p>
        </w:tc>
        <w:tc>
          <w:tcPr>
            <w:tcW w:w="3086" w:type="dxa"/>
            <w:tcBorders>
              <w:top w:val="nil"/>
              <w:right w:val="nil"/>
            </w:tcBorders>
          </w:tcPr>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tc>
      </w:tr>
      <w:tr w:rsidR="00CE5958">
        <w:trPr>
          <w:trHeight w:val="332"/>
        </w:trPr>
        <w:tc>
          <w:tcPr>
            <w:tcW w:w="12291" w:type="dxa"/>
            <w:gridSpan w:val="4"/>
            <w:vMerge w:val="restart"/>
          </w:tcPr>
          <w:p w:rsidR="00CE5958" w:rsidRDefault="00AD5B5F">
            <w:pPr>
              <w:pBdr>
                <w:top w:val="nil"/>
                <w:left w:val="nil"/>
                <w:bottom w:val="nil"/>
                <w:right w:val="nil"/>
                <w:between w:val="nil"/>
              </w:pBdr>
              <w:spacing w:before="46" w:line="235" w:lineRule="auto"/>
              <w:ind w:left="80"/>
              <w:rPr>
                <w:color w:val="000000"/>
                <w:sz w:val="24"/>
                <w:szCs w:val="24"/>
              </w:rPr>
            </w:pPr>
            <w:r>
              <w:rPr>
                <w:b/>
                <w:color w:val="00B9F2"/>
                <w:sz w:val="24"/>
                <w:szCs w:val="24"/>
              </w:rPr>
              <w:t xml:space="preserve">Key indicator 1: </w:t>
            </w:r>
            <w:r>
              <w:rPr>
                <w:color w:val="00B9F2"/>
                <w:sz w:val="24"/>
                <w:szCs w:val="24"/>
              </w:rPr>
              <w:t xml:space="preserve">The engagement of </w:t>
            </w:r>
            <w:r>
              <w:rPr>
                <w:color w:val="00B9F2"/>
                <w:sz w:val="24"/>
                <w:szCs w:val="24"/>
                <w:u w:val="single"/>
              </w:rPr>
              <w:t>all</w:t>
            </w:r>
            <w:r>
              <w:rPr>
                <w:color w:val="00B9F2"/>
                <w:sz w:val="24"/>
                <w:szCs w:val="24"/>
              </w:rPr>
              <w:t xml:space="preserve"> pupils in regular physical activity – Chief Medical Officers guidelines recommend that primary school pupils undertake at least 30 minutes of physical activity a day in school</w:t>
            </w:r>
          </w:p>
        </w:tc>
        <w:tc>
          <w:tcPr>
            <w:tcW w:w="3086" w:type="dxa"/>
          </w:tcPr>
          <w:p w:rsidR="00CE5958" w:rsidRDefault="00AD5B5F">
            <w:pPr>
              <w:pBdr>
                <w:top w:val="nil"/>
                <w:left w:val="nil"/>
                <w:bottom w:val="nil"/>
                <w:right w:val="nil"/>
                <w:between w:val="nil"/>
              </w:pBdr>
              <w:spacing w:before="41" w:line="272" w:lineRule="auto"/>
              <w:ind w:left="80"/>
              <w:rPr>
                <w:color w:val="000000"/>
                <w:sz w:val="24"/>
                <w:szCs w:val="24"/>
              </w:rPr>
            </w:pPr>
            <w:r>
              <w:rPr>
                <w:color w:val="231F20"/>
                <w:sz w:val="24"/>
                <w:szCs w:val="24"/>
              </w:rPr>
              <w:t>Percentage of total allocation:</w:t>
            </w:r>
          </w:p>
        </w:tc>
      </w:tr>
      <w:tr w:rsidR="00CE5958">
        <w:trPr>
          <w:trHeight w:val="332"/>
        </w:trPr>
        <w:tc>
          <w:tcPr>
            <w:tcW w:w="12291" w:type="dxa"/>
            <w:gridSpan w:val="4"/>
            <w:vMerge/>
          </w:tcPr>
          <w:p w:rsidR="00CE5958" w:rsidRDefault="00CE5958">
            <w:pPr>
              <w:pBdr>
                <w:top w:val="nil"/>
                <w:left w:val="nil"/>
                <w:bottom w:val="nil"/>
                <w:right w:val="nil"/>
                <w:between w:val="nil"/>
              </w:pBdr>
              <w:spacing w:line="276" w:lineRule="auto"/>
              <w:rPr>
                <w:color w:val="000000"/>
                <w:sz w:val="24"/>
                <w:szCs w:val="24"/>
              </w:rPr>
            </w:pPr>
          </w:p>
        </w:tc>
        <w:tc>
          <w:tcPr>
            <w:tcW w:w="3086" w:type="dxa"/>
          </w:tcPr>
          <w:p w:rsidR="00CE5958" w:rsidRDefault="00AD5B5F">
            <w:pPr>
              <w:pBdr>
                <w:top w:val="nil"/>
                <w:left w:val="nil"/>
                <w:bottom w:val="nil"/>
                <w:right w:val="nil"/>
                <w:between w:val="nil"/>
              </w:pBdr>
              <w:spacing w:before="54"/>
              <w:ind w:left="32"/>
              <w:rPr>
                <w:color w:val="000000"/>
                <w:sz w:val="21"/>
                <w:szCs w:val="21"/>
              </w:rPr>
            </w:pPr>
            <w:r>
              <w:rPr>
                <w:color w:val="000000"/>
                <w:sz w:val="21"/>
                <w:szCs w:val="21"/>
              </w:rPr>
              <w:t>%</w:t>
            </w:r>
          </w:p>
        </w:tc>
      </w:tr>
      <w:tr w:rsidR="00CE5958">
        <w:trPr>
          <w:trHeight w:val="390"/>
        </w:trPr>
        <w:tc>
          <w:tcPr>
            <w:tcW w:w="3720" w:type="dxa"/>
          </w:tcPr>
          <w:p w:rsidR="00CE5958" w:rsidRDefault="00AD5B5F">
            <w:pPr>
              <w:pBdr>
                <w:top w:val="nil"/>
                <w:left w:val="nil"/>
                <w:bottom w:val="nil"/>
                <w:right w:val="nil"/>
                <w:between w:val="nil"/>
              </w:pBdr>
              <w:spacing w:before="41"/>
              <w:ind w:left="1535" w:right="1515"/>
              <w:jc w:val="center"/>
              <w:rPr>
                <w:b/>
                <w:color w:val="000000"/>
                <w:sz w:val="24"/>
                <w:szCs w:val="24"/>
              </w:rPr>
            </w:pPr>
            <w:r>
              <w:rPr>
                <w:b/>
                <w:color w:val="231F20"/>
                <w:sz w:val="24"/>
                <w:szCs w:val="24"/>
              </w:rPr>
              <w:t>Intent</w:t>
            </w:r>
          </w:p>
        </w:tc>
        <w:tc>
          <w:tcPr>
            <w:tcW w:w="5216" w:type="dxa"/>
            <w:gridSpan w:val="2"/>
          </w:tcPr>
          <w:p w:rsidR="00CE5958" w:rsidRDefault="00AD5B5F">
            <w:pPr>
              <w:pBdr>
                <w:top w:val="nil"/>
                <w:left w:val="nil"/>
                <w:bottom w:val="nil"/>
                <w:right w:val="nil"/>
                <w:between w:val="nil"/>
              </w:pBdr>
              <w:spacing w:before="41"/>
              <w:ind w:left="1780" w:right="1760"/>
              <w:jc w:val="center"/>
              <w:rPr>
                <w:b/>
                <w:color w:val="000000"/>
                <w:sz w:val="24"/>
                <w:szCs w:val="24"/>
              </w:rPr>
            </w:pPr>
            <w:r>
              <w:rPr>
                <w:b/>
                <w:color w:val="231F20"/>
                <w:sz w:val="24"/>
                <w:szCs w:val="24"/>
              </w:rPr>
              <w:t>Implementation</w:t>
            </w:r>
          </w:p>
        </w:tc>
        <w:tc>
          <w:tcPr>
            <w:tcW w:w="3355" w:type="dxa"/>
          </w:tcPr>
          <w:p w:rsidR="00CE5958" w:rsidRDefault="00AD5B5F">
            <w:pPr>
              <w:pBdr>
                <w:top w:val="nil"/>
                <w:left w:val="nil"/>
                <w:bottom w:val="nil"/>
                <w:right w:val="nil"/>
                <w:between w:val="nil"/>
              </w:pBdr>
              <w:spacing w:before="41"/>
              <w:ind w:left="1288" w:right="1268"/>
              <w:jc w:val="center"/>
              <w:rPr>
                <w:b/>
                <w:color w:val="000000"/>
                <w:sz w:val="24"/>
                <w:szCs w:val="24"/>
              </w:rPr>
            </w:pPr>
            <w:r>
              <w:rPr>
                <w:b/>
                <w:color w:val="231F20"/>
                <w:sz w:val="24"/>
                <w:szCs w:val="24"/>
              </w:rPr>
              <w:t>Impact</w:t>
            </w:r>
          </w:p>
        </w:tc>
        <w:tc>
          <w:tcPr>
            <w:tcW w:w="3086" w:type="dxa"/>
          </w:tcPr>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tc>
      </w:tr>
      <w:tr w:rsidR="00CE5958">
        <w:trPr>
          <w:trHeight w:val="1705"/>
        </w:trPr>
        <w:tc>
          <w:tcPr>
            <w:tcW w:w="3720" w:type="dxa"/>
            <w:tcBorders>
              <w:bottom w:val="single" w:sz="12" w:space="0" w:color="231F20"/>
            </w:tcBorders>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additional opportunities for physical activity during the primary school day.</w:t>
            </w:r>
          </w:p>
        </w:tc>
        <w:tc>
          <w:tcPr>
            <w:tcW w:w="3600" w:type="dxa"/>
            <w:tcBorders>
              <w:bottom w:val="single" w:sz="12" w:space="0" w:color="231F20"/>
            </w:tcBorders>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Daily mile/ stride and chat</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Bikeability</w:t>
            </w:r>
            <w:proofErr w:type="spellEnd"/>
            <w:r>
              <w:rPr>
                <w:rFonts w:ascii="Times New Roman" w:eastAsia="Times New Roman" w:hAnsi="Times New Roman" w:cs="Times New Roman"/>
                <w:color w:val="000000"/>
                <w:sz w:val="24"/>
                <w:szCs w:val="24"/>
              </w:rPr>
              <w:t xml:space="preserve"> Years 5/6</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Weekly Dance sessions for all children for a half term.</w:t>
            </w:r>
          </w:p>
          <w:p w:rsidR="00CE5958" w:rsidRDefault="00CE5958">
            <w:pPr>
              <w:pBdr>
                <w:top w:val="nil"/>
                <w:left w:val="nil"/>
                <w:bottom w:val="nil"/>
                <w:right w:val="nil"/>
                <w:between w:val="nil"/>
              </w:pBdr>
              <w:spacing w:before="1"/>
              <w:ind w:left="1080" w:hanging="36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72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72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Targeted Fitness sessions for Year 6</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Footytotz</w:t>
            </w:r>
            <w:proofErr w:type="spellEnd"/>
            <w:r>
              <w:rPr>
                <w:rFonts w:ascii="Times New Roman" w:eastAsia="Times New Roman" w:hAnsi="Times New Roman" w:cs="Times New Roman"/>
                <w:color w:val="000000"/>
                <w:sz w:val="24"/>
                <w:szCs w:val="24"/>
              </w:rPr>
              <w:t xml:space="preserve"> – weekly small group sessions for Reception</w:t>
            </w:r>
          </w:p>
          <w:p w:rsidR="00CE5958" w:rsidRDefault="00CE5958">
            <w:pPr>
              <w:pBdr>
                <w:top w:val="nil"/>
                <w:left w:val="nil"/>
                <w:bottom w:val="nil"/>
                <w:right w:val="nil"/>
                <w:between w:val="nil"/>
              </w:pBdr>
              <w:ind w:left="72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Tennis coaching (Spring term) for Years 3 and 4</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Opportunities through Shapes Alliance</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Half termly – Forest Schools’ sessions.</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Sports Day</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Priestnall</w:t>
            </w:r>
            <w:proofErr w:type="spellEnd"/>
            <w:r>
              <w:rPr>
                <w:rFonts w:ascii="Times New Roman" w:eastAsia="Times New Roman" w:hAnsi="Times New Roman" w:cs="Times New Roman"/>
                <w:color w:val="000000"/>
                <w:sz w:val="24"/>
                <w:szCs w:val="24"/>
              </w:rPr>
              <w:t xml:space="preserve"> Sports session (Summer term)</w:t>
            </w:r>
          </w:p>
        </w:tc>
        <w:tc>
          <w:tcPr>
            <w:tcW w:w="1616" w:type="dxa"/>
            <w:tcBorders>
              <w:bottom w:val="single" w:sz="12" w:space="0" w:color="231F20"/>
            </w:tcBorders>
          </w:tcPr>
          <w:p w:rsidR="00CE5958" w:rsidRDefault="00AD5B5F">
            <w:pPr>
              <w:pBdr>
                <w:top w:val="nil"/>
                <w:left w:val="nil"/>
                <w:bottom w:val="nil"/>
                <w:right w:val="nil"/>
                <w:between w:val="nil"/>
              </w:pBdr>
              <w:spacing w:before="160"/>
              <w:rPr>
                <w:color w:val="000000"/>
                <w:sz w:val="24"/>
                <w:szCs w:val="24"/>
              </w:rPr>
            </w:pPr>
            <w:r>
              <w:rPr>
                <w:color w:val="000000"/>
                <w:sz w:val="24"/>
                <w:szCs w:val="24"/>
              </w:rPr>
              <w:lastRenderedPageBreak/>
              <w:t>£1,330</w:t>
            </w:r>
          </w:p>
          <w:p w:rsidR="00CE5958" w:rsidRDefault="00CE5958">
            <w:pPr>
              <w:pBdr>
                <w:top w:val="nil"/>
                <w:left w:val="nil"/>
                <w:bottom w:val="nil"/>
                <w:right w:val="nil"/>
                <w:between w:val="nil"/>
              </w:pBdr>
              <w:spacing w:before="160"/>
              <w:ind w:left="34"/>
              <w:rPr>
                <w:color w:val="000000"/>
                <w:sz w:val="24"/>
                <w:szCs w:val="24"/>
              </w:rPr>
            </w:pPr>
          </w:p>
          <w:p w:rsidR="00CE5958" w:rsidRDefault="00CE5958">
            <w:pPr>
              <w:pBdr>
                <w:top w:val="nil"/>
                <w:left w:val="nil"/>
                <w:bottom w:val="nil"/>
                <w:right w:val="nil"/>
                <w:between w:val="nil"/>
              </w:pBdr>
              <w:spacing w:before="160"/>
              <w:ind w:left="34"/>
              <w:rPr>
                <w:color w:val="000000"/>
                <w:sz w:val="24"/>
                <w:szCs w:val="24"/>
              </w:rPr>
            </w:pPr>
          </w:p>
          <w:p w:rsidR="00CE5958" w:rsidRDefault="00AD5B5F">
            <w:pPr>
              <w:pBdr>
                <w:top w:val="nil"/>
                <w:left w:val="nil"/>
                <w:bottom w:val="nil"/>
                <w:right w:val="nil"/>
                <w:between w:val="nil"/>
              </w:pBdr>
              <w:spacing w:before="160"/>
              <w:ind w:left="34"/>
              <w:rPr>
                <w:color w:val="000000"/>
                <w:sz w:val="24"/>
                <w:szCs w:val="24"/>
              </w:rPr>
            </w:pPr>
            <w:r>
              <w:rPr>
                <w:color w:val="000000"/>
                <w:sz w:val="24"/>
                <w:szCs w:val="24"/>
              </w:rPr>
              <w:t>£1050</w:t>
            </w:r>
          </w:p>
          <w:p w:rsidR="00CE5958" w:rsidRDefault="00CE5958">
            <w:pPr>
              <w:pBdr>
                <w:top w:val="nil"/>
                <w:left w:val="nil"/>
                <w:bottom w:val="nil"/>
                <w:right w:val="nil"/>
                <w:between w:val="nil"/>
              </w:pBdr>
              <w:spacing w:before="160"/>
              <w:ind w:left="34"/>
              <w:rPr>
                <w:color w:val="000000"/>
                <w:sz w:val="24"/>
                <w:szCs w:val="24"/>
              </w:rPr>
            </w:pPr>
          </w:p>
          <w:p w:rsidR="00CE5958" w:rsidRDefault="00CE5958">
            <w:pPr>
              <w:pBdr>
                <w:top w:val="nil"/>
                <w:left w:val="nil"/>
                <w:bottom w:val="nil"/>
                <w:right w:val="nil"/>
                <w:between w:val="nil"/>
              </w:pBdr>
              <w:spacing w:before="160"/>
              <w:rPr>
                <w:color w:val="000000"/>
                <w:sz w:val="24"/>
                <w:szCs w:val="24"/>
              </w:rPr>
            </w:pPr>
          </w:p>
          <w:p w:rsidR="00CE5958" w:rsidRDefault="00AD5B5F">
            <w:pPr>
              <w:pBdr>
                <w:top w:val="nil"/>
                <w:left w:val="nil"/>
                <w:bottom w:val="nil"/>
                <w:right w:val="nil"/>
                <w:between w:val="nil"/>
              </w:pBdr>
              <w:spacing w:before="160"/>
              <w:ind w:left="34"/>
              <w:rPr>
                <w:color w:val="000000"/>
                <w:sz w:val="24"/>
                <w:szCs w:val="24"/>
              </w:rPr>
            </w:pPr>
            <w:r>
              <w:rPr>
                <w:color w:val="000000"/>
                <w:sz w:val="24"/>
                <w:szCs w:val="24"/>
              </w:rPr>
              <w:t>£1,520</w:t>
            </w:r>
          </w:p>
          <w:p w:rsidR="00CE5958" w:rsidRDefault="00CE5958">
            <w:pPr>
              <w:pBdr>
                <w:top w:val="nil"/>
                <w:left w:val="nil"/>
                <w:bottom w:val="nil"/>
                <w:right w:val="nil"/>
                <w:between w:val="nil"/>
              </w:pBdr>
              <w:spacing w:before="160"/>
              <w:ind w:left="34"/>
              <w:rPr>
                <w:color w:val="000000"/>
                <w:sz w:val="24"/>
                <w:szCs w:val="24"/>
              </w:rPr>
            </w:pPr>
          </w:p>
          <w:p w:rsidR="00CE5958" w:rsidRDefault="00CE5958">
            <w:pPr>
              <w:pBdr>
                <w:top w:val="nil"/>
                <w:left w:val="nil"/>
                <w:bottom w:val="nil"/>
                <w:right w:val="nil"/>
                <w:between w:val="nil"/>
              </w:pBdr>
              <w:spacing w:before="160"/>
              <w:ind w:left="34"/>
              <w:rPr>
                <w:color w:val="000000"/>
                <w:sz w:val="24"/>
                <w:szCs w:val="24"/>
              </w:rPr>
            </w:pPr>
          </w:p>
          <w:p w:rsidR="00CE5958" w:rsidRDefault="00AD5B5F">
            <w:pPr>
              <w:pBdr>
                <w:top w:val="nil"/>
                <w:left w:val="nil"/>
                <w:bottom w:val="nil"/>
                <w:right w:val="nil"/>
                <w:between w:val="nil"/>
              </w:pBdr>
              <w:spacing w:before="160"/>
              <w:ind w:left="34"/>
              <w:rPr>
                <w:color w:val="000000"/>
                <w:sz w:val="24"/>
                <w:szCs w:val="24"/>
              </w:rPr>
            </w:pPr>
            <w:r>
              <w:rPr>
                <w:color w:val="000000"/>
                <w:sz w:val="24"/>
                <w:szCs w:val="24"/>
              </w:rPr>
              <w:t>£350</w:t>
            </w:r>
          </w:p>
          <w:p w:rsidR="00CE5958" w:rsidRDefault="00CE5958">
            <w:pPr>
              <w:pBdr>
                <w:top w:val="nil"/>
                <w:left w:val="nil"/>
                <w:bottom w:val="nil"/>
                <w:right w:val="nil"/>
                <w:between w:val="nil"/>
              </w:pBdr>
              <w:spacing w:before="160"/>
              <w:ind w:left="34"/>
              <w:rPr>
                <w:color w:val="000000"/>
                <w:sz w:val="24"/>
                <w:szCs w:val="24"/>
              </w:rPr>
            </w:pPr>
          </w:p>
          <w:p w:rsidR="00CE5958" w:rsidRDefault="00AD5B5F">
            <w:pPr>
              <w:pBdr>
                <w:top w:val="nil"/>
                <w:left w:val="nil"/>
                <w:bottom w:val="nil"/>
                <w:right w:val="nil"/>
                <w:between w:val="nil"/>
              </w:pBdr>
              <w:spacing w:before="160"/>
              <w:ind w:left="34"/>
              <w:rPr>
                <w:color w:val="000000"/>
                <w:sz w:val="24"/>
                <w:szCs w:val="24"/>
              </w:rPr>
            </w:pPr>
            <w:r>
              <w:rPr>
                <w:color w:val="000000"/>
                <w:sz w:val="24"/>
                <w:szCs w:val="24"/>
              </w:rPr>
              <w:t>£2300</w:t>
            </w:r>
          </w:p>
          <w:p w:rsidR="00CE5958" w:rsidRDefault="00CE5958">
            <w:pPr>
              <w:pBdr>
                <w:top w:val="nil"/>
                <w:left w:val="nil"/>
                <w:bottom w:val="nil"/>
                <w:right w:val="nil"/>
                <w:between w:val="nil"/>
              </w:pBdr>
              <w:spacing w:before="160"/>
              <w:ind w:left="34"/>
              <w:rPr>
                <w:color w:val="000000"/>
                <w:sz w:val="24"/>
                <w:szCs w:val="24"/>
              </w:rPr>
            </w:pPr>
          </w:p>
          <w:p w:rsidR="00CE5958" w:rsidRDefault="00CE5958">
            <w:pPr>
              <w:pBdr>
                <w:top w:val="nil"/>
                <w:left w:val="nil"/>
                <w:bottom w:val="nil"/>
                <w:right w:val="nil"/>
                <w:between w:val="nil"/>
              </w:pBdr>
              <w:spacing w:before="160"/>
              <w:ind w:left="34"/>
              <w:rPr>
                <w:color w:val="000000"/>
                <w:sz w:val="24"/>
                <w:szCs w:val="24"/>
              </w:rPr>
            </w:pPr>
          </w:p>
          <w:p w:rsidR="00CE5958" w:rsidRDefault="00CE5958">
            <w:pPr>
              <w:pBdr>
                <w:top w:val="nil"/>
                <w:left w:val="nil"/>
                <w:bottom w:val="nil"/>
                <w:right w:val="nil"/>
                <w:between w:val="nil"/>
              </w:pBdr>
              <w:spacing w:before="160"/>
              <w:ind w:left="34"/>
              <w:rPr>
                <w:color w:val="000000"/>
                <w:sz w:val="24"/>
                <w:szCs w:val="24"/>
              </w:rPr>
            </w:pPr>
          </w:p>
          <w:p w:rsidR="00CE5958" w:rsidRDefault="00CE5958">
            <w:pPr>
              <w:pBdr>
                <w:top w:val="nil"/>
                <w:left w:val="nil"/>
                <w:bottom w:val="nil"/>
                <w:right w:val="nil"/>
                <w:between w:val="nil"/>
              </w:pBdr>
              <w:spacing w:before="160"/>
              <w:ind w:left="34"/>
              <w:rPr>
                <w:color w:val="000000"/>
                <w:sz w:val="24"/>
                <w:szCs w:val="24"/>
              </w:rPr>
            </w:pPr>
          </w:p>
          <w:p w:rsidR="00CE5958" w:rsidRDefault="00AD5B5F">
            <w:pPr>
              <w:pBdr>
                <w:top w:val="nil"/>
                <w:left w:val="nil"/>
                <w:bottom w:val="nil"/>
                <w:right w:val="nil"/>
                <w:between w:val="nil"/>
              </w:pBdr>
              <w:spacing w:before="160"/>
              <w:ind w:left="34"/>
              <w:rPr>
                <w:color w:val="000000"/>
                <w:sz w:val="24"/>
                <w:szCs w:val="24"/>
              </w:rPr>
            </w:pPr>
            <w:r>
              <w:rPr>
                <w:color w:val="000000"/>
                <w:sz w:val="24"/>
                <w:szCs w:val="24"/>
              </w:rPr>
              <w:lastRenderedPageBreak/>
              <w:t>£4191</w:t>
            </w:r>
          </w:p>
        </w:tc>
        <w:tc>
          <w:tcPr>
            <w:tcW w:w="3355" w:type="dxa"/>
            <w:tcBorders>
              <w:bottom w:val="single" w:sz="12" w:space="0" w:color="231F20"/>
            </w:tcBorders>
          </w:tcPr>
          <w:p w:rsidR="00CE5958" w:rsidRDefault="00AD5B5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Improved fitness and concentration first thing in Year 5/6</w:t>
            </w:r>
          </w:p>
          <w:p w:rsidR="00CE5958" w:rsidRDefault="00AD5B5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 Pupil Voice</w:t>
            </w:r>
          </w:p>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p w:rsidR="00CE5958" w:rsidRDefault="00AD5B5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children have participated in Weekly Dance sessions for their allocated half term and learnt a routine as a class.</w:t>
            </w:r>
          </w:p>
          <w:p w:rsidR="00CE5958" w:rsidRDefault="00AD5B5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 6 have been able to measure their own achievement as a result of the weekly fitness sessions.</w:t>
            </w:r>
          </w:p>
          <w:p w:rsidR="00CE5958" w:rsidRDefault="00AD5B5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 Pupil Voice</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pBdr>
                <w:top w:val="nil"/>
                <w:left w:val="nil"/>
                <w:bottom w:val="nil"/>
                <w:right w:val="nil"/>
                <w:between w:val="nil"/>
              </w:pBdr>
              <w:ind w:lef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E5958" w:rsidRDefault="00AD5B5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Years 3 and 4 have enjoyed their weekly tennis sessions. Year 3 and 4 also enjoyed participating in the SHAPES tennis tournament; Year 4 progressed to the final and came second overall.  </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p w:rsidR="00CE5958" w:rsidRDefault="00AD5B5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Sports Day had a positive impact on organisation and leadership o</w:t>
            </w:r>
            <w:r>
              <w:rPr>
                <w:rFonts w:ascii="Times New Roman" w:eastAsia="Times New Roman" w:hAnsi="Times New Roman" w:cs="Times New Roman"/>
                <w:color w:val="000000"/>
                <w:sz w:val="24"/>
                <w:szCs w:val="24"/>
              </w:rPr>
              <w:t xml:space="preserve">f the Year 6 children as team captains and the inclusion of SEND children. </w:t>
            </w:r>
          </w:p>
          <w:p w:rsidR="00CE5958" w:rsidRDefault="00AD5B5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Parental emails</w:t>
            </w:r>
          </w:p>
        </w:tc>
        <w:tc>
          <w:tcPr>
            <w:tcW w:w="3086" w:type="dxa"/>
            <w:tcBorders>
              <w:bottom w:val="single" w:sz="12" w:space="0" w:color="231F20"/>
            </w:tcBorders>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54% overall</w:t>
            </w:r>
          </w:p>
        </w:tc>
      </w:tr>
      <w:tr w:rsidR="00CE5958">
        <w:trPr>
          <w:trHeight w:val="1705"/>
        </w:trPr>
        <w:tc>
          <w:tcPr>
            <w:tcW w:w="3720" w:type="dxa"/>
            <w:tcBorders>
              <w:bottom w:val="single" w:sz="12" w:space="0" w:color="231F20"/>
            </w:tcBorders>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children with opportunities to be active during lunch time and play times.</w:t>
            </w:r>
          </w:p>
        </w:tc>
        <w:tc>
          <w:tcPr>
            <w:tcW w:w="3600" w:type="dxa"/>
            <w:tcBorders>
              <w:bottom w:val="single" w:sz="12" w:space="0" w:color="231F20"/>
            </w:tcBorders>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Football/sportsman ship sessions for Years 3-6 at lunchtime. </w:t>
            </w:r>
            <w:proofErr w:type="gramStart"/>
            <w:r>
              <w:rPr>
                <w:rFonts w:ascii="Times New Roman" w:eastAsia="Times New Roman" w:hAnsi="Times New Roman" w:cs="Times New Roman"/>
                <w:color w:val="000000"/>
                <w:sz w:val="24"/>
                <w:szCs w:val="24"/>
              </w:rPr>
              <w:t>( 2</w:t>
            </w:r>
            <w:proofErr w:type="gramEnd"/>
            <w:r>
              <w:rPr>
                <w:rFonts w:ascii="Times New Roman" w:eastAsia="Times New Roman" w:hAnsi="Times New Roman" w:cs="Times New Roman"/>
                <w:color w:val="000000"/>
                <w:sz w:val="24"/>
                <w:szCs w:val="24"/>
              </w:rPr>
              <w:t xml:space="preserve"> sessions per week)</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KS1 games at lunchtime (2 sessions per week)</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Skipping workshop for children and middays.</w:t>
            </w:r>
          </w:p>
          <w:p w:rsidR="00CE5958" w:rsidRDefault="00CE5958">
            <w:pPr>
              <w:pBdr>
                <w:top w:val="nil"/>
                <w:left w:val="nil"/>
                <w:bottom w:val="nil"/>
                <w:right w:val="nil"/>
                <w:between w:val="nil"/>
              </w:pBdr>
              <w:spacing w:before="1"/>
              <w:ind w:left="1080" w:hanging="36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Sports Ambassadors- selected children from KS2 trained in the playing of games and then facilitating lunch times.</w:t>
            </w:r>
          </w:p>
        </w:tc>
        <w:tc>
          <w:tcPr>
            <w:tcW w:w="1616" w:type="dxa"/>
            <w:tcBorders>
              <w:bottom w:val="single" w:sz="12" w:space="0" w:color="231F20"/>
            </w:tcBorders>
          </w:tcPr>
          <w:p w:rsidR="00CE5958" w:rsidRDefault="00AD5B5F">
            <w:pPr>
              <w:pBdr>
                <w:top w:val="nil"/>
                <w:left w:val="nil"/>
                <w:bottom w:val="nil"/>
                <w:right w:val="nil"/>
                <w:between w:val="nil"/>
              </w:pBdr>
              <w:spacing w:before="160"/>
              <w:ind w:left="34"/>
              <w:rPr>
                <w:color w:val="000000"/>
                <w:sz w:val="24"/>
                <w:szCs w:val="24"/>
              </w:rPr>
            </w:pPr>
            <w:r>
              <w:rPr>
                <w:color w:val="000000"/>
                <w:sz w:val="24"/>
                <w:szCs w:val="24"/>
              </w:rPr>
              <w:t>£3,481</w:t>
            </w:r>
          </w:p>
          <w:p w:rsidR="00CE5958" w:rsidRDefault="00CE5958">
            <w:pPr>
              <w:pBdr>
                <w:top w:val="nil"/>
                <w:left w:val="nil"/>
                <w:bottom w:val="nil"/>
                <w:right w:val="nil"/>
                <w:between w:val="nil"/>
              </w:pBdr>
              <w:spacing w:before="160"/>
              <w:ind w:left="34"/>
              <w:rPr>
                <w:color w:val="000000"/>
                <w:sz w:val="24"/>
                <w:szCs w:val="24"/>
              </w:rPr>
            </w:pPr>
          </w:p>
          <w:p w:rsidR="00CE5958" w:rsidRDefault="00CE5958">
            <w:pPr>
              <w:pBdr>
                <w:top w:val="nil"/>
                <w:left w:val="nil"/>
                <w:bottom w:val="nil"/>
                <w:right w:val="nil"/>
                <w:between w:val="nil"/>
              </w:pBdr>
              <w:spacing w:before="160"/>
              <w:rPr>
                <w:color w:val="000000"/>
                <w:sz w:val="24"/>
                <w:szCs w:val="24"/>
              </w:rPr>
            </w:pPr>
          </w:p>
          <w:p w:rsidR="00CE5958" w:rsidRDefault="00CE5958">
            <w:pPr>
              <w:pBdr>
                <w:top w:val="nil"/>
                <w:left w:val="nil"/>
                <w:bottom w:val="nil"/>
                <w:right w:val="nil"/>
                <w:between w:val="nil"/>
              </w:pBdr>
              <w:spacing w:before="160"/>
              <w:rPr>
                <w:color w:val="000000"/>
                <w:sz w:val="24"/>
                <w:szCs w:val="24"/>
              </w:rPr>
            </w:pPr>
          </w:p>
          <w:p w:rsidR="00CE5958" w:rsidRDefault="00AD5B5F">
            <w:pPr>
              <w:pBdr>
                <w:top w:val="nil"/>
                <w:left w:val="nil"/>
                <w:bottom w:val="nil"/>
                <w:right w:val="nil"/>
                <w:between w:val="nil"/>
              </w:pBdr>
              <w:spacing w:before="160"/>
              <w:rPr>
                <w:color w:val="000000"/>
                <w:sz w:val="24"/>
                <w:szCs w:val="24"/>
              </w:rPr>
            </w:pPr>
            <w:r>
              <w:rPr>
                <w:color w:val="000000"/>
                <w:sz w:val="24"/>
                <w:szCs w:val="24"/>
              </w:rPr>
              <w:t>£325</w:t>
            </w:r>
          </w:p>
          <w:p w:rsidR="00CE5958" w:rsidRDefault="00CE5958">
            <w:pPr>
              <w:pBdr>
                <w:top w:val="nil"/>
                <w:left w:val="nil"/>
                <w:bottom w:val="nil"/>
                <w:right w:val="nil"/>
                <w:between w:val="nil"/>
              </w:pBdr>
              <w:spacing w:before="160"/>
              <w:rPr>
                <w:color w:val="000000"/>
                <w:sz w:val="24"/>
                <w:szCs w:val="24"/>
              </w:rPr>
            </w:pPr>
          </w:p>
          <w:p w:rsidR="00CE5958" w:rsidRDefault="00CE5958">
            <w:pPr>
              <w:pBdr>
                <w:top w:val="nil"/>
                <w:left w:val="nil"/>
                <w:bottom w:val="nil"/>
                <w:right w:val="nil"/>
                <w:between w:val="nil"/>
              </w:pBdr>
              <w:spacing w:before="160"/>
              <w:rPr>
                <w:color w:val="000000"/>
                <w:sz w:val="24"/>
                <w:szCs w:val="24"/>
              </w:rPr>
            </w:pPr>
          </w:p>
        </w:tc>
        <w:tc>
          <w:tcPr>
            <w:tcW w:w="3355" w:type="dxa"/>
            <w:tcBorders>
              <w:bottom w:val="single" w:sz="12" w:space="0" w:color="231F20"/>
            </w:tcBorders>
          </w:tcPr>
          <w:p w:rsidR="00CE5958" w:rsidRDefault="00AD5B5F">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had a great impact on the inclusion of girls within football, particularly in KS2. This has also had a positive impact on sportsmanship, particularly within KS2.</w:t>
            </w:r>
          </w:p>
          <w:p w:rsidR="00CE5958" w:rsidRDefault="00AD5B5F">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 Pupil Voice</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children enjoyed the skipping workshop and several bought their own skipping ropes for use outside of school as a result. The middays skipping workshop has been delayed to link in with Playground ambassadors for 2023-2024 plans. </w:t>
            </w:r>
          </w:p>
          <w:p w:rsidR="00CE5958" w:rsidRDefault="00AD5B5F">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Sports Ambassador Trai</w:t>
            </w:r>
            <w:r>
              <w:rPr>
                <w:rFonts w:ascii="Times New Roman" w:eastAsia="Times New Roman" w:hAnsi="Times New Roman" w:cs="Times New Roman"/>
                <w:color w:val="000000"/>
                <w:sz w:val="24"/>
                <w:szCs w:val="24"/>
              </w:rPr>
              <w:t>ning will be available from SHAPES for LKS2 on 28/9/23</w:t>
            </w:r>
          </w:p>
        </w:tc>
        <w:tc>
          <w:tcPr>
            <w:tcW w:w="3086" w:type="dxa"/>
            <w:tcBorders>
              <w:bottom w:val="single" w:sz="12" w:space="0" w:color="231F20"/>
            </w:tcBorders>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overall</w:t>
            </w:r>
          </w:p>
        </w:tc>
      </w:tr>
      <w:tr w:rsidR="00CE5958">
        <w:trPr>
          <w:trHeight w:val="1705"/>
        </w:trPr>
        <w:tc>
          <w:tcPr>
            <w:tcW w:w="3720" w:type="dxa"/>
            <w:tcBorders>
              <w:bottom w:val="single" w:sz="12" w:space="0" w:color="231F20"/>
            </w:tcBorders>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be physical active before and after school (wrap around).</w:t>
            </w:r>
          </w:p>
        </w:tc>
        <w:tc>
          <w:tcPr>
            <w:tcW w:w="3600" w:type="dxa"/>
            <w:tcBorders>
              <w:bottom w:val="single" w:sz="12" w:space="0" w:color="231F20"/>
            </w:tcBorders>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school Netball Club Years 5/6</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Stay and Play – includes outdoor activity each day.</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Active travel- WOW travel trackers.</w:t>
            </w:r>
          </w:p>
        </w:tc>
        <w:tc>
          <w:tcPr>
            <w:tcW w:w="1616" w:type="dxa"/>
            <w:tcBorders>
              <w:bottom w:val="single" w:sz="12" w:space="0" w:color="231F20"/>
            </w:tcBorders>
          </w:tcPr>
          <w:p w:rsidR="00CE5958" w:rsidRDefault="00AD5B5F">
            <w:pPr>
              <w:pBdr>
                <w:top w:val="nil"/>
                <w:left w:val="nil"/>
                <w:bottom w:val="nil"/>
                <w:right w:val="nil"/>
                <w:between w:val="nil"/>
              </w:pBdr>
              <w:spacing w:before="160"/>
              <w:rPr>
                <w:color w:val="000000"/>
                <w:sz w:val="24"/>
                <w:szCs w:val="24"/>
              </w:rPr>
            </w:pPr>
            <w:r>
              <w:rPr>
                <w:color w:val="000000"/>
                <w:sz w:val="24"/>
                <w:szCs w:val="24"/>
              </w:rPr>
              <w:t>£638.87</w:t>
            </w:r>
          </w:p>
        </w:tc>
        <w:tc>
          <w:tcPr>
            <w:tcW w:w="3355" w:type="dxa"/>
            <w:tcBorders>
              <w:bottom w:val="single" w:sz="12" w:space="0" w:color="231F20"/>
            </w:tcBorders>
          </w:tcPr>
          <w:p w:rsidR="00CE5958" w:rsidRDefault="00AD5B5F">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Years 5 and 6 have enjoyed netball club weekly for 5 out of the 6 terms this academic year. They have participated in skills drills and matches and it has been fully attended every week. This included a link up with </w:t>
            </w:r>
            <w:proofErr w:type="spellStart"/>
            <w:r>
              <w:rPr>
                <w:rFonts w:ascii="Times New Roman" w:eastAsia="Times New Roman" w:hAnsi="Times New Roman" w:cs="Times New Roman"/>
                <w:color w:val="000000"/>
                <w:sz w:val="24"/>
                <w:szCs w:val="24"/>
              </w:rPr>
              <w:t>Priestnall</w:t>
            </w:r>
            <w:proofErr w:type="spellEnd"/>
            <w:r>
              <w:rPr>
                <w:rFonts w:ascii="Times New Roman" w:eastAsia="Times New Roman" w:hAnsi="Times New Roman" w:cs="Times New Roman"/>
                <w:color w:val="000000"/>
                <w:sz w:val="24"/>
                <w:szCs w:val="24"/>
              </w:rPr>
              <w:t>, which saw two regular Year 8</w:t>
            </w:r>
            <w:r>
              <w:rPr>
                <w:rFonts w:ascii="Times New Roman" w:eastAsia="Times New Roman" w:hAnsi="Times New Roman" w:cs="Times New Roman"/>
                <w:color w:val="000000"/>
                <w:sz w:val="24"/>
                <w:szCs w:val="24"/>
              </w:rPr>
              <w:t xml:space="preserve"> helpers help coach in warm ups, skills and match participation. </w:t>
            </w:r>
          </w:p>
          <w:p w:rsidR="00CE5958" w:rsidRDefault="00AD5B5F">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Stay and Play continued to provide outdoor activities and purchased suitable equipment for its exclusive use to fully facilitate this.   </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Children have completed and attained badges for reg</w:t>
            </w:r>
            <w:r>
              <w:rPr>
                <w:rFonts w:ascii="Times New Roman" w:eastAsia="Times New Roman" w:hAnsi="Times New Roman" w:cs="Times New Roman"/>
                <w:color w:val="000000"/>
                <w:sz w:val="24"/>
                <w:szCs w:val="24"/>
              </w:rPr>
              <w:t xml:space="preserve">ular active travel to school by either walking, cycling, scootering or park and stride.  </w:t>
            </w:r>
          </w:p>
        </w:tc>
        <w:tc>
          <w:tcPr>
            <w:tcW w:w="3086" w:type="dxa"/>
            <w:tcBorders>
              <w:bottom w:val="single" w:sz="12" w:space="0" w:color="231F20"/>
            </w:tcBorders>
          </w:tcPr>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tc>
      </w:tr>
      <w:tr w:rsidR="00CE5958">
        <w:trPr>
          <w:trHeight w:val="315"/>
        </w:trPr>
        <w:tc>
          <w:tcPr>
            <w:tcW w:w="12291" w:type="dxa"/>
            <w:gridSpan w:val="4"/>
            <w:vMerge w:val="restart"/>
            <w:tcBorders>
              <w:top w:val="single" w:sz="12" w:space="0" w:color="231F20"/>
            </w:tcBorders>
          </w:tcPr>
          <w:p w:rsidR="00CE5958" w:rsidRDefault="00AD5B5F">
            <w:pPr>
              <w:pBdr>
                <w:top w:val="nil"/>
                <w:left w:val="nil"/>
                <w:bottom w:val="nil"/>
                <w:right w:val="nil"/>
                <w:between w:val="nil"/>
              </w:pBdr>
              <w:spacing w:before="36"/>
              <w:ind w:left="80"/>
              <w:rPr>
                <w:color w:val="000000"/>
                <w:sz w:val="24"/>
                <w:szCs w:val="24"/>
              </w:rPr>
            </w:pPr>
            <w:r>
              <w:rPr>
                <w:b/>
                <w:color w:val="00B9F2"/>
                <w:sz w:val="24"/>
                <w:szCs w:val="24"/>
              </w:rPr>
              <w:t xml:space="preserve">Key indicator 2: </w:t>
            </w:r>
            <w:r>
              <w:rPr>
                <w:color w:val="00B9F2"/>
                <w:sz w:val="24"/>
                <w:szCs w:val="24"/>
              </w:rPr>
              <w:t>The profile of PESSPA being raised across the school as a tool for whole school improvement</w:t>
            </w:r>
          </w:p>
        </w:tc>
        <w:tc>
          <w:tcPr>
            <w:tcW w:w="3086" w:type="dxa"/>
            <w:tcBorders>
              <w:top w:val="single" w:sz="12" w:space="0" w:color="231F20"/>
            </w:tcBorders>
          </w:tcPr>
          <w:p w:rsidR="00CE5958" w:rsidRDefault="00AD5B5F">
            <w:pPr>
              <w:pBdr>
                <w:top w:val="nil"/>
                <w:left w:val="nil"/>
                <w:bottom w:val="nil"/>
                <w:right w:val="nil"/>
                <w:between w:val="nil"/>
              </w:pBdr>
              <w:spacing w:before="36" w:line="259" w:lineRule="auto"/>
              <w:ind w:left="80"/>
              <w:rPr>
                <w:color w:val="000000"/>
                <w:sz w:val="24"/>
                <w:szCs w:val="24"/>
              </w:rPr>
            </w:pPr>
            <w:r>
              <w:rPr>
                <w:color w:val="231F20"/>
                <w:sz w:val="24"/>
                <w:szCs w:val="24"/>
              </w:rPr>
              <w:t>Percentage of total allocation:</w:t>
            </w:r>
          </w:p>
        </w:tc>
      </w:tr>
      <w:tr w:rsidR="00CE5958">
        <w:trPr>
          <w:trHeight w:val="320"/>
        </w:trPr>
        <w:tc>
          <w:tcPr>
            <w:tcW w:w="12291" w:type="dxa"/>
            <w:gridSpan w:val="4"/>
            <w:vMerge/>
            <w:tcBorders>
              <w:top w:val="single" w:sz="12" w:space="0" w:color="231F20"/>
            </w:tcBorders>
          </w:tcPr>
          <w:p w:rsidR="00CE5958" w:rsidRDefault="00CE5958">
            <w:pPr>
              <w:pBdr>
                <w:top w:val="nil"/>
                <w:left w:val="nil"/>
                <w:bottom w:val="nil"/>
                <w:right w:val="nil"/>
                <w:between w:val="nil"/>
              </w:pBdr>
              <w:spacing w:line="276" w:lineRule="auto"/>
              <w:rPr>
                <w:color w:val="000000"/>
                <w:sz w:val="24"/>
                <w:szCs w:val="24"/>
              </w:rPr>
            </w:pPr>
          </w:p>
        </w:tc>
        <w:tc>
          <w:tcPr>
            <w:tcW w:w="3086" w:type="dxa"/>
          </w:tcPr>
          <w:p w:rsidR="00CE5958" w:rsidRDefault="00AD5B5F">
            <w:pPr>
              <w:pBdr>
                <w:top w:val="nil"/>
                <w:left w:val="nil"/>
                <w:bottom w:val="nil"/>
                <w:right w:val="nil"/>
                <w:between w:val="nil"/>
              </w:pBdr>
              <w:spacing w:before="45" w:line="255" w:lineRule="auto"/>
              <w:ind w:left="39"/>
              <w:rPr>
                <w:color w:val="000000"/>
                <w:sz w:val="21"/>
                <w:szCs w:val="21"/>
              </w:rPr>
            </w:pPr>
            <w:r>
              <w:rPr>
                <w:color w:val="000000"/>
                <w:sz w:val="21"/>
                <w:szCs w:val="21"/>
              </w:rPr>
              <w:t>%</w:t>
            </w:r>
          </w:p>
        </w:tc>
      </w:tr>
      <w:tr w:rsidR="00CE5958">
        <w:trPr>
          <w:trHeight w:val="405"/>
        </w:trPr>
        <w:tc>
          <w:tcPr>
            <w:tcW w:w="3720" w:type="dxa"/>
          </w:tcPr>
          <w:p w:rsidR="00CE5958" w:rsidRDefault="00AD5B5F">
            <w:pPr>
              <w:pBdr>
                <w:top w:val="nil"/>
                <w:left w:val="nil"/>
                <w:bottom w:val="nil"/>
                <w:right w:val="nil"/>
                <w:between w:val="nil"/>
              </w:pBdr>
              <w:spacing w:before="41"/>
              <w:ind w:left="1535" w:right="1515"/>
              <w:jc w:val="center"/>
              <w:rPr>
                <w:b/>
                <w:color w:val="000000"/>
                <w:sz w:val="24"/>
                <w:szCs w:val="24"/>
              </w:rPr>
            </w:pPr>
            <w:r>
              <w:rPr>
                <w:b/>
                <w:color w:val="231F20"/>
                <w:sz w:val="24"/>
                <w:szCs w:val="24"/>
              </w:rPr>
              <w:t>Intent</w:t>
            </w:r>
          </w:p>
        </w:tc>
        <w:tc>
          <w:tcPr>
            <w:tcW w:w="5216" w:type="dxa"/>
            <w:gridSpan w:val="2"/>
          </w:tcPr>
          <w:p w:rsidR="00CE5958" w:rsidRDefault="00AD5B5F">
            <w:pPr>
              <w:pBdr>
                <w:top w:val="nil"/>
                <w:left w:val="nil"/>
                <w:bottom w:val="nil"/>
                <w:right w:val="nil"/>
                <w:between w:val="nil"/>
              </w:pBdr>
              <w:spacing w:before="41"/>
              <w:ind w:left="1780" w:right="1760"/>
              <w:jc w:val="center"/>
              <w:rPr>
                <w:b/>
                <w:color w:val="000000"/>
                <w:sz w:val="24"/>
                <w:szCs w:val="24"/>
              </w:rPr>
            </w:pPr>
            <w:r>
              <w:rPr>
                <w:b/>
                <w:color w:val="231F20"/>
                <w:sz w:val="24"/>
                <w:szCs w:val="24"/>
              </w:rPr>
              <w:t>Implementation</w:t>
            </w:r>
          </w:p>
        </w:tc>
        <w:tc>
          <w:tcPr>
            <w:tcW w:w="3355" w:type="dxa"/>
          </w:tcPr>
          <w:p w:rsidR="00CE5958" w:rsidRDefault="00AD5B5F">
            <w:pPr>
              <w:pBdr>
                <w:top w:val="nil"/>
                <w:left w:val="nil"/>
                <w:bottom w:val="nil"/>
                <w:right w:val="nil"/>
                <w:between w:val="nil"/>
              </w:pBdr>
              <w:spacing w:before="41"/>
              <w:ind w:left="1288" w:right="1268"/>
              <w:jc w:val="center"/>
              <w:rPr>
                <w:b/>
                <w:color w:val="000000"/>
                <w:sz w:val="24"/>
                <w:szCs w:val="24"/>
              </w:rPr>
            </w:pPr>
            <w:r>
              <w:rPr>
                <w:b/>
                <w:color w:val="231F20"/>
                <w:sz w:val="24"/>
                <w:szCs w:val="24"/>
              </w:rPr>
              <w:t>Impact</w:t>
            </w:r>
          </w:p>
        </w:tc>
        <w:tc>
          <w:tcPr>
            <w:tcW w:w="3086" w:type="dxa"/>
          </w:tcPr>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tc>
      </w:tr>
      <w:tr w:rsidR="00CE5958">
        <w:trPr>
          <w:trHeight w:val="1472"/>
        </w:trPr>
        <w:tc>
          <w:tcPr>
            <w:tcW w:w="3720" w:type="dxa"/>
          </w:tcPr>
          <w:p w:rsidR="00CE5958" w:rsidRDefault="00AD5B5F">
            <w:pPr>
              <w:pBdr>
                <w:top w:val="nil"/>
                <w:left w:val="nil"/>
                <w:bottom w:val="nil"/>
                <w:right w:val="nil"/>
                <w:between w:val="nil"/>
              </w:pBdr>
              <w:spacing w:before="46" w:line="235" w:lineRule="auto"/>
              <w:ind w:left="79" w:right="303"/>
              <w:rPr>
                <w:color w:val="000000"/>
                <w:sz w:val="24"/>
                <w:szCs w:val="24"/>
              </w:rPr>
            </w:pPr>
            <w:r>
              <w:rPr>
                <w:color w:val="231F20"/>
                <w:sz w:val="24"/>
                <w:szCs w:val="24"/>
              </w:rPr>
              <w:t>Your school focus should be clear what you want the pupils to know and be able to do and about</w:t>
            </w:r>
          </w:p>
          <w:p w:rsidR="00CE5958" w:rsidRDefault="00AD5B5F">
            <w:pPr>
              <w:pBdr>
                <w:top w:val="nil"/>
                <w:left w:val="nil"/>
                <w:bottom w:val="nil"/>
                <w:right w:val="nil"/>
                <w:between w:val="nil"/>
              </w:pBdr>
              <w:spacing w:line="289" w:lineRule="auto"/>
              <w:ind w:left="79"/>
              <w:rPr>
                <w:color w:val="000000"/>
                <w:sz w:val="24"/>
                <w:szCs w:val="24"/>
              </w:rPr>
            </w:pPr>
            <w:r>
              <w:rPr>
                <w:color w:val="231F20"/>
                <w:sz w:val="24"/>
                <w:szCs w:val="24"/>
              </w:rPr>
              <w:t>what they need to learn and to</w:t>
            </w:r>
          </w:p>
          <w:p w:rsidR="00CE5958" w:rsidRDefault="00AD5B5F">
            <w:pPr>
              <w:pBdr>
                <w:top w:val="nil"/>
                <w:left w:val="nil"/>
                <w:bottom w:val="nil"/>
                <w:right w:val="nil"/>
                <w:between w:val="nil"/>
              </w:pBdr>
              <w:spacing w:line="256" w:lineRule="auto"/>
              <w:ind w:left="79"/>
              <w:rPr>
                <w:color w:val="000000"/>
                <w:sz w:val="24"/>
                <w:szCs w:val="24"/>
              </w:rPr>
            </w:pPr>
            <w:r>
              <w:rPr>
                <w:color w:val="231F20"/>
                <w:sz w:val="24"/>
                <w:szCs w:val="24"/>
              </w:rPr>
              <w:t>consolidate through practice:</w:t>
            </w:r>
          </w:p>
        </w:tc>
        <w:tc>
          <w:tcPr>
            <w:tcW w:w="3600" w:type="dxa"/>
          </w:tcPr>
          <w:p w:rsidR="00CE5958" w:rsidRDefault="00AD5B5F">
            <w:pPr>
              <w:pBdr>
                <w:top w:val="nil"/>
                <w:left w:val="nil"/>
                <w:bottom w:val="nil"/>
                <w:right w:val="nil"/>
                <w:between w:val="nil"/>
              </w:pBdr>
              <w:spacing w:before="46" w:line="235" w:lineRule="auto"/>
              <w:ind w:left="80" w:right="171"/>
              <w:rPr>
                <w:color w:val="000000"/>
                <w:sz w:val="24"/>
                <w:szCs w:val="24"/>
              </w:rPr>
            </w:pPr>
            <w:r>
              <w:rPr>
                <w:color w:val="231F20"/>
                <w:sz w:val="24"/>
                <w:szCs w:val="24"/>
              </w:rPr>
              <w:t>Make sure your actions to achieve are linked to your intentions:</w:t>
            </w:r>
          </w:p>
        </w:tc>
        <w:tc>
          <w:tcPr>
            <w:tcW w:w="1616" w:type="dxa"/>
          </w:tcPr>
          <w:p w:rsidR="00CE5958" w:rsidRDefault="00AD5B5F">
            <w:pPr>
              <w:pBdr>
                <w:top w:val="nil"/>
                <w:left w:val="nil"/>
                <w:bottom w:val="nil"/>
                <w:right w:val="nil"/>
                <w:between w:val="nil"/>
              </w:pBdr>
              <w:spacing w:before="46" w:line="235" w:lineRule="auto"/>
              <w:ind w:left="80" w:right="547"/>
              <w:rPr>
                <w:color w:val="000000"/>
                <w:sz w:val="24"/>
                <w:szCs w:val="24"/>
              </w:rPr>
            </w:pPr>
            <w:r>
              <w:rPr>
                <w:color w:val="231F20"/>
                <w:sz w:val="24"/>
                <w:szCs w:val="24"/>
              </w:rPr>
              <w:t>Funding allocated:</w:t>
            </w:r>
          </w:p>
        </w:tc>
        <w:tc>
          <w:tcPr>
            <w:tcW w:w="3355" w:type="dxa"/>
          </w:tcPr>
          <w:p w:rsidR="00CE5958" w:rsidRDefault="00AD5B5F">
            <w:pPr>
              <w:pBdr>
                <w:top w:val="nil"/>
                <w:left w:val="nil"/>
                <w:bottom w:val="nil"/>
                <w:right w:val="nil"/>
                <w:between w:val="nil"/>
              </w:pBdr>
              <w:spacing w:before="46" w:line="235" w:lineRule="auto"/>
              <w:ind w:left="80" w:right="436"/>
              <w:rPr>
                <w:color w:val="000000"/>
                <w:sz w:val="24"/>
                <w:szCs w:val="24"/>
              </w:rPr>
            </w:pPr>
            <w:r>
              <w:rPr>
                <w:color w:val="231F20"/>
                <w:sz w:val="24"/>
                <w:szCs w:val="24"/>
              </w:rPr>
              <w:t xml:space="preserve">Evidence of impact: what do pupils now know and what can they now do? What has </w:t>
            </w:r>
            <w:proofErr w:type="gramStart"/>
            <w:r>
              <w:rPr>
                <w:color w:val="231F20"/>
                <w:sz w:val="24"/>
                <w:szCs w:val="24"/>
              </w:rPr>
              <w:t>changed?:</w:t>
            </w:r>
            <w:proofErr w:type="gramEnd"/>
          </w:p>
        </w:tc>
        <w:tc>
          <w:tcPr>
            <w:tcW w:w="3086" w:type="dxa"/>
          </w:tcPr>
          <w:p w:rsidR="00CE5958" w:rsidRDefault="00AD5B5F">
            <w:pPr>
              <w:pBdr>
                <w:top w:val="nil"/>
                <w:left w:val="nil"/>
                <w:bottom w:val="nil"/>
                <w:right w:val="nil"/>
                <w:between w:val="nil"/>
              </w:pBdr>
              <w:spacing w:before="46" w:line="235" w:lineRule="auto"/>
              <w:ind w:left="80" w:right="267"/>
              <w:rPr>
                <w:color w:val="000000"/>
                <w:sz w:val="24"/>
                <w:szCs w:val="24"/>
              </w:rPr>
            </w:pPr>
            <w:r>
              <w:rPr>
                <w:color w:val="231F20"/>
                <w:sz w:val="24"/>
                <w:szCs w:val="24"/>
              </w:rPr>
              <w:t>Sustainability and suggested next steps:</w:t>
            </w:r>
          </w:p>
        </w:tc>
      </w:tr>
      <w:tr w:rsidR="00CE5958">
        <w:trPr>
          <w:trHeight w:val="1690"/>
        </w:trPr>
        <w:tc>
          <w:tcPr>
            <w:tcW w:w="3720"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provide a diverse range of opportunities and raise children’s awareness of different physical activities.</w:t>
            </w:r>
          </w:p>
        </w:tc>
        <w:tc>
          <w:tcPr>
            <w:tcW w:w="3600"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Summer of Sport- children across school to take part in a wide range of activities including- fencing, kayaking, golf, </w:t>
            </w:r>
            <w:proofErr w:type="spellStart"/>
            <w:r>
              <w:rPr>
                <w:rFonts w:ascii="Times New Roman" w:eastAsia="Times New Roman" w:hAnsi="Times New Roman" w:cs="Times New Roman"/>
                <w:color w:val="000000"/>
                <w:sz w:val="24"/>
                <w:szCs w:val="24"/>
              </w:rPr>
              <w:t>scootfit</w:t>
            </w:r>
            <w:proofErr w:type="spellEnd"/>
            <w:r>
              <w:rPr>
                <w:rFonts w:ascii="Times New Roman" w:eastAsia="Times New Roman" w:hAnsi="Times New Roman" w:cs="Times New Roman"/>
                <w:color w:val="000000"/>
                <w:sz w:val="24"/>
                <w:szCs w:val="24"/>
              </w:rPr>
              <w:t>, etc</w:t>
            </w:r>
          </w:p>
          <w:p w:rsidR="00CE5958" w:rsidRDefault="00CE5958">
            <w:pPr>
              <w:pBdr>
                <w:top w:val="nil"/>
                <w:left w:val="nil"/>
                <w:bottom w:val="nil"/>
                <w:right w:val="nil"/>
                <w:between w:val="nil"/>
              </w:pBdr>
              <w:ind w:left="720"/>
              <w:rPr>
                <w:rFonts w:ascii="Times New Roman" w:eastAsia="Times New Roman" w:hAnsi="Times New Roman" w:cs="Times New Roman"/>
                <w:color w:val="000000"/>
                <w:sz w:val="24"/>
                <w:szCs w:val="24"/>
              </w:rPr>
            </w:pPr>
          </w:p>
        </w:tc>
        <w:tc>
          <w:tcPr>
            <w:tcW w:w="1616" w:type="dxa"/>
          </w:tcPr>
          <w:p w:rsidR="00CE5958" w:rsidRDefault="00AD5B5F">
            <w:pPr>
              <w:pBdr>
                <w:top w:val="nil"/>
                <w:left w:val="nil"/>
                <w:bottom w:val="nil"/>
                <w:right w:val="nil"/>
                <w:between w:val="nil"/>
              </w:pBdr>
              <w:spacing w:before="171"/>
              <w:ind w:left="45"/>
              <w:rPr>
                <w:color w:val="000000"/>
                <w:sz w:val="24"/>
                <w:szCs w:val="24"/>
              </w:rPr>
            </w:pPr>
            <w:r>
              <w:rPr>
                <w:color w:val="000000"/>
                <w:sz w:val="24"/>
                <w:szCs w:val="24"/>
              </w:rPr>
              <w:t>£1,500 (approx..)</w:t>
            </w:r>
          </w:p>
        </w:tc>
        <w:tc>
          <w:tcPr>
            <w:tcW w:w="3355" w:type="dxa"/>
          </w:tcPr>
          <w:p w:rsidR="00CE5958" w:rsidRDefault="00AD5B5F">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children have enjoyed the opportunity once again to try new sports: fencing (£395) involved the whole school enjoying a class fencing session; Year 2 enjoyed 6 weekly golf sessions £175) which has promoted school links to Heaton Moor Golf Club as child</w:t>
            </w:r>
            <w:r>
              <w:rPr>
                <w:rFonts w:ascii="Times New Roman" w:eastAsia="Times New Roman" w:hAnsi="Times New Roman" w:cs="Times New Roman"/>
                <w:color w:val="000000"/>
                <w:sz w:val="24"/>
                <w:szCs w:val="24"/>
              </w:rPr>
              <w:t xml:space="preserve">ren have been inspired to join the club and take lessons; Year 4 have enjoyed 6 weekly kayaking sessions which has promoted physical activity, team work and confidence.   </w:t>
            </w:r>
          </w:p>
        </w:tc>
        <w:tc>
          <w:tcPr>
            <w:tcW w:w="3086"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 overall (also included in other key indicators)</w:t>
            </w:r>
          </w:p>
        </w:tc>
      </w:tr>
      <w:tr w:rsidR="00CE5958">
        <w:trPr>
          <w:trHeight w:val="1690"/>
        </w:trPr>
        <w:tc>
          <w:tcPr>
            <w:tcW w:w="3720"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raise the profile of physical activity.</w:t>
            </w:r>
          </w:p>
        </w:tc>
        <w:tc>
          <w:tcPr>
            <w:tcW w:w="3600"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Sports Ambassadors- selected children from KS2 trained in the playing of games </w:t>
            </w:r>
            <w:proofErr w:type="gramStart"/>
            <w:r>
              <w:rPr>
                <w:rFonts w:ascii="Times New Roman" w:eastAsia="Times New Roman" w:hAnsi="Times New Roman" w:cs="Times New Roman"/>
                <w:color w:val="000000"/>
                <w:sz w:val="24"/>
                <w:szCs w:val="24"/>
              </w:rPr>
              <w:t>and  then</w:t>
            </w:r>
            <w:proofErr w:type="gramEnd"/>
            <w:r>
              <w:rPr>
                <w:rFonts w:ascii="Times New Roman" w:eastAsia="Times New Roman" w:hAnsi="Times New Roman" w:cs="Times New Roman"/>
                <w:color w:val="000000"/>
                <w:sz w:val="24"/>
                <w:szCs w:val="24"/>
              </w:rPr>
              <w:t xml:space="preserve"> facilitating lunch times.</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Active travel- WOW travel trackers.</w:t>
            </w:r>
          </w:p>
          <w:p w:rsidR="00CE5958" w:rsidRDefault="00CE5958">
            <w:pPr>
              <w:pBdr>
                <w:top w:val="nil"/>
                <w:left w:val="nil"/>
                <w:bottom w:val="nil"/>
                <w:right w:val="nil"/>
                <w:between w:val="nil"/>
              </w:pBdr>
              <w:ind w:left="72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72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Sporting achievements are shared via Twitter and weekly Learning Assemblies.</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Children who attend local </w:t>
            </w:r>
            <w:r>
              <w:rPr>
                <w:rFonts w:ascii="Times New Roman" w:eastAsia="Times New Roman" w:hAnsi="Times New Roman" w:cs="Times New Roman"/>
                <w:color w:val="000000"/>
                <w:sz w:val="24"/>
                <w:szCs w:val="24"/>
              </w:rPr>
              <w:t>park runs do so in school t-shirts and this is shared on social media.</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Children attending Special Olympics are celebrated in assembly and via social media.</w:t>
            </w:r>
          </w:p>
        </w:tc>
        <w:tc>
          <w:tcPr>
            <w:tcW w:w="1616" w:type="dxa"/>
          </w:tcPr>
          <w:p w:rsidR="00CE5958" w:rsidRDefault="00AD5B5F">
            <w:pPr>
              <w:pBdr>
                <w:top w:val="nil"/>
                <w:left w:val="nil"/>
                <w:bottom w:val="nil"/>
                <w:right w:val="nil"/>
                <w:between w:val="nil"/>
              </w:pBdr>
              <w:spacing w:before="171"/>
              <w:ind w:left="45"/>
              <w:rPr>
                <w:color w:val="000000"/>
                <w:sz w:val="24"/>
                <w:szCs w:val="24"/>
              </w:rPr>
            </w:pPr>
            <w:r>
              <w:rPr>
                <w:color w:val="000000"/>
                <w:sz w:val="24"/>
                <w:szCs w:val="24"/>
              </w:rPr>
              <w:t>£95</w:t>
            </w:r>
          </w:p>
        </w:tc>
        <w:tc>
          <w:tcPr>
            <w:tcW w:w="3355" w:type="dxa"/>
          </w:tcPr>
          <w:p w:rsidR="00CE5958" w:rsidRDefault="00AD5B5F">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Sports Ambassador Training will be available from SHAPES for LKS2 on 28/9/23</w:t>
            </w:r>
          </w:p>
          <w:p w:rsidR="00CE5958" w:rsidRDefault="00CE5958">
            <w:pPr>
              <w:pBdr>
                <w:top w:val="nil"/>
                <w:left w:val="nil"/>
                <w:bottom w:val="nil"/>
                <w:right w:val="nil"/>
                <w:between w:val="nil"/>
              </w:pBdr>
              <w:ind w:left="720"/>
              <w:rPr>
                <w:rFonts w:ascii="Times New Roman" w:eastAsia="Times New Roman" w:hAnsi="Times New Roman" w:cs="Times New Roman"/>
                <w:color w:val="000000"/>
                <w:sz w:val="24"/>
                <w:szCs w:val="24"/>
              </w:rPr>
            </w:pPr>
          </w:p>
          <w:p w:rsidR="00CE5958" w:rsidRDefault="00AD5B5F">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Children understand WOW travel tracker and are keen to share their active journeys to school.</w:t>
            </w:r>
          </w:p>
          <w:p w:rsidR="00CE5958" w:rsidRDefault="00AD5B5F">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Sporting achievements show cased on social media.</w:t>
            </w:r>
          </w:p>
          <w:p w:rsidR="00CE5958" w:rsidRDefault="00AD5B5F">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Children have run on behalf of the school at events.</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Show cased Special Olympics.</w:t>
            </w: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tc>
        <w:tc>
          <w:tcPr>
            <w:tcW w:w="3086"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overall</w:t>
            </w:r>
          </w:p>
        </w:tc>
      </w:tr>
      <w:tr w:rsidR="00CE5958">
        <w:trPr>
          <w:trHeight w:val="1690"/>
        </w:trPr>
        <w:tc>
          <w:tcPr>
            <w:tcW w:w="3720"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develop the provision in EYFS (including continuous provision and approach to learning)</w:t>
            </w:r>
          </w:p>
        </w:tc>
        <w:tc>
          <w:tcPr>
            <w:tcW w:w="3600"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Daily Funky Fingers sessions</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Interventions for gross and fine motor e.g. Motor Skills United.</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Children physical active learners through continuous provision opportun</w:t>
            </w:r>
            <w:r>
              <w:rPr>
                <w:rFonts w:ascii="Times New Roman" w:eastAsia="Times New Roman" w:hAnsi="Times New Roman" w:cs="Times New Roman"/>
                <w:color w:val="000000"/>
                <w:sz w:val="24"/>
                <w:szCs w:val="24"/>
              </w:rPr>
              <w:t>ities (Both indoors and outdoors)</w:t>
            </w:r>
          </w:p>
        </w:tc>
        <w:tc>
          <w:tcPr>
            <w:tcW w:w="1616" w:type="dxa"/>
          </w:tcPr>
          <w:p w:rsidR="00CE5958" w:rsidRDefault="00CE5958">
            <w:pPr>
              <w:pBdr>
                <w:top w:val="nil"/>
                <w:left w:val="nil"/>
                <w:bottom w:val="nil"/>
                <w:right w:val="nil"/>
                <w:between w:val="nil"/>
              </w:pBdr>
              <w:spacing w:before="171"/>
              <w:ind w:left="45"/>
              <w:rPr>
                <w:color w:val="000000"/>
                <w:sz w:val="24"/>
                <w:szCs w:val="24"/>
              </w:rPr>
            </w:pPr>
          </w:p>
        </w:tc>
        <w:tc>
          <w:tcPr>
            <w:tcW w:w="3355"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Funky fingers effectively embedded in reception along with KS1 Motor Skills.</w:t>
            </w:r>
          </w:p>
        </w:tc>
        <w:tc>
          <w:tcPr>
            <w:tcW w:w="3086"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r w:rsidR="00CE5958">
        <w:trPr>
          <w:trHeight w:val="1690"/>
        </w:trPr>
        <w:tc>
          <w:tcPr>
            <w:tcW w:w="3720"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maintain high standards in swimming.</w:t>
            </w:r>
          </w:p>
        </w:tc>
        <w:tc>
          <w:tcPr>
            <w:tcW w:w="3600"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proficient in water rescue</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of children swimming 25 metres by the end of KS2</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can swim confidently using two strokes or more</w:t>
            </w:r>
          </w:p>
        </w:tc>
        <w:tc>
          <w:tcPr>
            <w:tcW w:w="1616" w:type="dxa"/>
          </w:tcPr>
          <w:p w:rsidR="00CE5958" w:rsidRDefault="00CE5958">
            <w:pPr>
              <w:pBdr>
                <w:top w:val="nil"/>
                <w:left w:val="nil"/>
                <w:bottom w:val="nil"/>
                <w:right w:val="nil"/>
                <w:between w:val="nil"/>
              </w:pBdr>
              <w:spacing w:before="171"/>
              <w:ind w:left="45"/>
              <w:rPr>
                <w:color w:val="000000"/>
                <w:sz w:val="24"/>
                <w:szCs w:val="24"/>
              </w:rPr>
            </w:pPr>
          </w:p>
        </w:tc>
        <w:tc>
          <w:tcPr>
            <w:tcW w:w="3355" w:type="dxa"/>
          </w:tcPr>
          <w:p w:rsidR="00CE5958" w:rsidRPr="00AD5B5F" w:rsidRDefault="00AD5B5F" w:rsidP="00AD5B5F">
            <w:pPr>
              <w:pStyle w:val="ListParagraph"/>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standards sustained and additional swimming teacher employed for children with high needs.</w:t>
            </w:r>
          </w:p>
        </w:tc>
        <w:tc>
          <w:tcPr>
            <w:tcW w:w="3086"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bl>
    <w:p w:rsidR="00CE5958" w:rsidRDefault="00CE5958">
      <w:pPr>
        <w:rPr>
          <w:rFonts w:ascii="Times New Roman" w:eastAsia="Times New Roman" w:hAnsi="Times New Roman" w:cs="Times New Roman"/>
          <w:sz w:val="24"/>
          <w:szCs w:val="24"/>
        </w:rPr>
        <w:sectPr w:rsidR="00CE5958">
          <w:pgSz w:w="16840" w:h="11910" w:orient="landscape"/>
          <w:pgMar w:top="420" w:right="220" w:bottom="780" w:left="0" w:header="0" w:footer="438" w:gutter="0"/>
          <w:cols w:space="720"/>
        </w:sectPr>
      </w:pPr>
    </w:p>
    <w:p w:rsidR="00CE5958" w:rsidRDefault="00CE5958">
      <w:pPr>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2"/>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423"/>
        <w:gridCol w:w="3076"/>
      </w:tblGrid>
      <w:tr w:rsidR="00CE5958">
        <w:trPr>
          <w:trHeight w:val="383"/>
        </w:trPr>
        <w:tc>
          <w:tcPr>
            <w:tcW w:w="12302" w:type="dxa"/>
            <w:gridSpan w:val="4"/>
            <w:vMerge w:val="restart"/>
          </w:tcPr>
          <w:p w:rsidR="00CE5958" w:rsidRDefault="00AD5B5F">
            <w:pPr>
              <w:pBdr>
                <w:top w:val="nil"/>
                <w:left w:val="nil"/>
                <w:bottom w:val="nil"/>
                <w:right w:val="nil"/>
                <w:between w:val="nil"/>
              </w:pBdr>
              <w:spacing w:line="257" w:lineRule="auto"/>
              <w:ind w:left="28"/>
              <w:rPr>
                <w:color w:val="000000"/>
                <w:sz w:val="24"/>
                <w:szCs w:val="24"/>
              </w:rPr>
            </w:pPr>
            <w:r>
              <w:rPr>
                <w:b/>
                <w:color w:val="00B9F2"/>
                <w:sz w:val="24"/>
                <w:szCs w:val="24"/>
              </w:rPr>
              <w:t xml:space="preserve">Key indicator 3: </w:t>
            </w:r>
            <w:r>
              <w:rPr>
                <w:color w:val="00B9F2"/>
                <w:sz w:val="24"/>
                <w:szCs w:val="24"/>
              </w:rPr>
              <w:t>Increased confidence, knowledge and skills of all staff in teaching PE and sport</w:t>
            </w:r>
          </w:p>
        </w:tc>
        <w:tc>
          <w:tcPr>
            <w:tcW w:w="3076" w:type="dxa"/>
          </w:tcPr>
          <w:p w:rsidR="00CE5958" w:rsidRDefault="00AD5B5F">
            <w:pPr>
              <w:pBdr>
                <w:top w:val="nil"/>
                <w:left w:val="nil"/>
                <w:bottom w:val="nil"/>
                <w:right w:val="nil"/>
                <w:between w:val="nil"/>
              </w:pBdr>
              <w:spacing w:line="257" w:lineRule="auto"/>
              <w:ind w:left="28"/>
              <w:rPr>
                <w:color w:val="000000"/>
                <w:sz w:val="24"/>
                <w:szCs w:val="24"/>
              </w:rPr>
            </w:pPr>
            <w:r>
              <w:rPr>
                <w:color w:val="231F20"/>
                <w:sz w:val="24"/>
                <w:szCs w:val="24"/>
              </w:rPr>
              <w:t>Percentage of total allocation:</w:t>
            </w:r>
          </w:p>
        </w:tc>
      </w:tr>
      <w:tr w:rsidR="00CE5958">
        <w:trPr>
          <w:trHeight w:val="291"/>
        </w:trPr>
        <w:tc>
          <w:tcPr>
            <w:tcW w:w="12302" w:type="dxa"/>
            <w:gridSpan w:val="4"/>
            <w:vMerge/>
          </w:tcPr>
          <w:p w:rsidR="00CE5958" w:rsidRDefault="00CE5958">
            <w:pPr>
              <w:pBdr>
                <w:top w:val="nil"/>
                <w:left w:val="nil"/>
                <w:bottom w:val="nil"/>
                <w:right w:val="nil"/>
                <w:between w:val="nil"/>
              </w:pBdr>
              <w:spacing w:line="276" w:lineRule="auto"/>
              <w:rPr>
                <w:color w:val="000000"/>
                <w:sz w:val="24"/>
                <w:szCs w:val="24"/>
              </w:rPr>
            </w:pPr>
          </w:p>
        </w:tc>
        <w:tc>
          <w:tcPr>
            <w:tcW w:w="3076" w:type="dxa"/>
          </w:tcPr>
          <w:p w:rsidR="00CE5958" w:rsidRDefault="00AD5B5F">
            <w:pPr>
              <w:pBdr>
                <w:top w:val="nil"/>
                <w:left w:val="nil"/>
                <w:bottom w:val="nil"/>
                <w:right w:val="nil"/>
                <w:between w:val="nil"/>
              </w:pBdr>
              <w:spacing w:before="23"/>
              <w:ind w:left="35"/>
              <w:rPr>
                <w:color w:val="000000"/>
                <w:sz w:val="19"/>
                <w:szCs w:val="19"/>
              </w:rPr>
            </w:pPr>
            <w:r>
              <w:rPr>
                <w:color w:val="000000"/>
                <w:sz w:val="19"/>
                <w:szCs w:val="19"/>
              </w:rPr>
              <w:t>%</w:t>
            </w:r>
          </w:p>
        </w:tc>
      </w:tr>
      <w:tr w:rsidR="00CE5958">
        <w:trPr>
          <w:trHeight w:val="405"/>
        </w:trPr>
        <w:tc>
          <w:tcPr>
            <w:tcW w:w="3758" w:type="dxa"/>
          </w:tcPr>
          <w:p w:rsidR="00CE5958" w:rsidRDefault="00AD5B5F">
            <w:pPr>
              <w:pBdr>
                <w:top w:val="nil"/>
                <w:left w:val="nil"/>
                <w:bottom w:val="nil"/>
                <w:right w:val="nil"/>
                <w:between w:val="nil"/>
              </w:pBdr>
              <w:spacing w:before="16"/>
              <w:ind w:left="1554" w:right="1534"/>
              <w:jc w:val="center"/>
              <w:rPr>
                <w:b/>
                <w:color w:val="000000"/>
                <w:sz w:val="24"/>
                <w:szCs w:val="24"/>
              </w:rPr>
            </w:pPr>
            <w:r>
              <w:rPr>
                <w:b/>
                <w:color w:val="231F20"/>
                <w:sz w:val="24"/>
                <w:szCs w:val="24"/>
              </w:rPr>
              <w:t>Intent</w:t>
            </w:r>
          </w:p>
        </w:tc>
        <w:tc>
          <w:tcPr>
            <w:tcW w:w="5121" w:type="dxa"/>
            <w:gridSpan w:val="2"/>
          </w:tcPr>
          <w:p w:rsidR="00CE5958" w:rsidRDefault="00AD5B5F">
            <w:pPr>
              <w:pBdr>
                <w:top w:val="nil"/>
                <w:left w:val="nil"/>
                <w:bottom w:val="nil"/>
                <w:right w:val="nil"/>
                <w:between w:val="nil"/>
              </w:pBdr>
              <w:spacing w:before="16"/>
              <w:ind w:left="1733" w:right="1713"/>
              <w:jc w:val="center"/>
              <w:rPr>
                <w:b/>
                <w:color w:val="000000"/>
                <w:sz w:val="24"/>
                <w:szCs w:val="24"/>
              </w:rPr>
            </w:pPr>
            <w:r>
              <w:rPr>
                <w:b/>
                <w:color w:val="231F20"/>
                <w:sz w:val="24"/>
                <w:szCs w:val="24"/>
              </w:rPr>
              <w:t>Implementation</w:t>
            </w:r>
          </w:p>
        </w:tc>
        <w:tc>
          <w:tcPr>
            <w:tcW w:w="3423" w:type="dxa"/>
          </w:tcPr>
          <w:p w:rsidR="00CE5958" w:rsidRDefault="00AD5B5F">
            <w:pPr>
              <w:pBdr>
                <w:top w:val="nil"/>
                <w:left w:val="nil"/>
                <w:bottom w:val="nil"/>
                <w:right w:val="nil"/>
                <w:between w:val="nil"/>
              </w:pBdr>
              <w:spacing w:before="16"/>
              <w:ind w:left="1346" w:right="1325"/>
              <w:jc w:val="center"/>
              <w:rPr>
                <w:b/>
                <w:color w:val="000000"/>
                <w:sz w:val="24"/>
                <w:szCs w:val="24"/>
              </w:rPr>
            </w:pPr>
            <w:r>
              <w:rPr>
                <w:b/>
                <w:color w:val="231F20"/>
                <w:sz w:val="24"/>
                <w:szCs w:val="24"/>
              </w:rPr>
              <w:t>Impact</w:t>
            </w:r>
          </w:p>
        </w:tc>
        <w:tc>
          <w:tcPr>
            <w:tcW w:w="3076" w:type="dxa"/>
          </w:tcPr>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tc>
      </w:tr>
      <w:tr w:rsidR="00CE5958">
        <w:trPr>
          <w:trHeight w:val="273"/>
        </w:trPr>
        <w:tc>
          <w:tcPr>
            <w:tcW w:w="3758" w:type="dxa"/>
            <w:tcBorders>
              <w:top w:val="nil"/>
            </w:tcBorders>
          </w:tcPr>
          <w:p w:rsidR="00CE5958" w:rsidRDefault="00AD5B5F">
            <w:pPr>
              <w:pBdr>
                <w:top w:val="nil"/>
                <w:left w:val="nil"/>
                <w:bottom w:val="nil"/>
                <w:right w:val="nil"/>
                <w:between w:val="nil"/>
              </w:pBdr>
              <w:spacing w:line="254" w:lineRule="auto"/>
              <w:ind w:left="80"/>
              <w:rPr>
                <w:color w:val="000000"/>
                <w:sz w:val="24"/>
                <w:szCs w:val="24"/>
              </w:rPr>
            </w:pPr>
            <w:r>
              <w:rPr>
                <w:color w:val="231F20"/>
                <w:sz w:val="24"/>
                <w:szCs w:val="24"/>
              </w:rPr>
              <w:t>consolidate through practice:</w:t>
            </w:r>
          </w:p>
        </w:tc>
        <w:tc>
          <w:tcPr>
            <w:tcW w:w="3458" w:type="dxa"/>
            <w:tcBorders>
              <w:top w:val="nil"/>
            </w:tcBorders>
          </w:tcPr>
          <w:p w:rsidR="00CE5958" w:rsidRDefault="00CE5958">
            <w:pPr>
              <w:pBdr>
                <w:top w:val="nil"/>
                <w:left w:val="nil"/>
                <w:bottom w:val="nil"/>
                <w:right w:val="nil"/>
                <w:between w:val="nil"/>
              </w:pBdr>
              <w:rPr>
                <w:rFonts w:ascii="Times New Roman" w:eastAsia="Times New Roman" w:hAnsi="Times New Roman" w:cs="Times New Roman"/>
                <w:color w:val="000000"/>
                <w:sz w:val="20"/>
                <w:szCs w:val="20"/>
              </w:rPr>
            </w:pPr>
          </w:p>
        </w:tc>
        <w:tc>
          <w:tcPr>
            <w:tcW w:w="1663" w:type="dxa"/>
            <w:tcBorders>
              <w:top w:val="nil"/>
            </w:tcBorders>
          </w:tcPr>
          <w:p w:rsidR="00CE5958" w:rsidRDefault="00CE5958">
            <w:pPr>
              <w:pBdr>
                <w:top w:val="nil"/>
                <w:left w:val="nil"/>
                <w:bottom w:val="nil"/>
                <w:right w:val="nil"/>
                <w:between w:val="nil"/>
              </w:pBdr>
              <w:rPr>
                <w:rFonts w:ascii="Times New Roman" w:eastAsia="Times New Roman" w:hAnsi="Times New Roman" w:cs="Times New Roman"/>
                <w:color w:val="000000"/>
                <w:sz w:val="20"/>
                <w:szCs w:val="20"/>
              </w:rPr>
            </w:pPr>
          </w:p>
        </w:tc>
        <w:tc>
          <w:tcPr>
            <w:tcW w:w="3423" w:type="dxa"/>
            <w:tcBorders>
              <w:top w:val="nil"/>
            </w:tcBorders>
          </w:tcPr>
          <w:p w:rsidR="00CE5958" w:rsidRDefault="00CE5958">
            <w:pPr>
              <w:pBdr>
                <w:top w:val="nil"/>
                <w:left w:val="nil"/>
                <w:bottom w:val="nil"/>
                <w:right w:val="nil"/>
                <w:between w:val="nil"/>
              </w:pBdr>
              <w:rPr>
                <w:rFonts w:ascii="Times New Roman" w:eastAsia="Times New Roman" w:hAnsi="Times New Roman" w:cs="Times New Roman"/>
                <w:color w:val="000000"/>
                <w:sz w:val="20"/>
                <w:szCs w:val="20"/>
              </w:rPr>
            </w:pPr>
          </w:p>
        </w:tc>
        <w:tc>
          <w:tcPr>
            <w:tcW w:w="3076" w:type="dxa"/>
            <w:tcBorders>
              <w:top w:val="nil"/>
            </w:tcBorders>
          </w:tcPr>
          <w:p w:rsidR="00CE5958" w:rsidRDefault="00CE5958">
            <w:pPr>
              <w:pBdr>
                <w:top w:val="nil"/>
                <w:left w:val="nil"/>
                <w:bottom w:val="nil"/>
                <w:right w:val="nil"/>
                <w:between w:val="nil"/>
              </w:pBdr>
              <w:rPr>
                <w:rFonts w:ascii="Times New Roman" w:eastAsia="Times New Roman" w:hAnsi="Times New Roman" w:cs="Times New Roman"/>
                <w:color w:val="000000"/>
                <w:sz w:val="20"/>
                <w:szCs w:val="20"/>
              </w:rPr>
            </w:pPr>
          </w:p>
        </w:tc>
      </w:tr>
      <w:tr w:rsidR="00CE5958">
        <w:trPr>
          <w:trHeight w:val="2049"/>
        </w:trPr>
        <w:tc>
          <w:tcPr>
            <w:tcW w:w="3758"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develop the staff knowledge and confidence with the </w:t>
            </w:r>
            <w:proofErr w:type="gramStart"/>
            <w:r>
              <w:rPr>
                <w:rFonts w:ascii="Times New Roman" w:eastAsia="Times New Roman" w:hAnsi="Times New Roman" w:cs="Times New Roman"/>
                <w:color w:val="000000"/>
                <w:sz w:val="24"/>
                <w:szCs w:val="24"/>
              </w:rPr>
              <w:t>teaching  of</w:t>
            </w:r>
            <w:proofErr w:type="gramEnd"/>
            <w:r>
              <w:rPr>
                <w:rFonts w:ascii="Times New Roman" w:eastAsia="Times New Roman" w:hAnsi="Times New Roman" w:cs="Times New Roman"/>
                <w:color w:val="000000"/>
                <w:sz w:val="24"/>
                <w:szCs w:val="24"/>
              </w:rPr>
              <w:t xml:space="preserve"> dance.</w:t>
            </w:r>
          </w:p>
        </w:tc>
        <w:tc>
          <w:tcPr>
            <w:tcW w:w="3458"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Stars Academy delivering dance curriculum from Reception to Year 6.</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Rainbow Pod having specialist teaching of dance</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Staff meeting for Dance workshop</w:t>
            </w:r>
          </w:p>
        </w:tc>
        <w:tc>
          <w:tcPr>
            <w:tcW w:w="1663" w:type="dxa"/>
          </w:tcPr>
          <w:p w:rsidR="00CE5958" w:rsidRDefault="00AD5B5F">
            <w:pPr>
              <w:pBdr>
                <w:top w:val="nil"/>
                <w:left w:val="nil"/>
                <w:bottom w:val="nil"/>
                <w:right w:val="nil"/>
                <w:between w:val="nil"/>
              </w:pBdr>
              <w:spacing w:before="160"/>
              <w:ind w:left="34"/>
              <w:rPr>
                <w:color w:val="000000"/>
                <w:sz w:val="24"/>
                <w:szCs w:val="24"/>
              </w:rPr>
            </w:pPr>
            <w:r>
              <w:rPr>
                <w:color w:val="000000"/>
                <w:sz w:val="24"/>
                <w:szCs w:val="24"/>
              </w:rPr>
              <w:t>£1,050</w:t>
            </w:r>
          </w:p>
          <w:p w:rsidR="00CE5958" w:rsidRDefault="00CE5958">
            <w:pPr>
              <w:pBdr>
                <w:top w:val="nil"/>
                <w:left w:val="nil"/>
                <w:bottom w:val="nil"/>
                <w:right w:val="nil"/>
                <w:between w:val="nil"/>
              </w:pBdr>
              <w:spacing w:before="138"/>
              <w:ind w:left="53"/>
              <w:rPr>
                <w:color w:val="000000"/>
                <w:sz w:val="24"/>
                <w:szCs w:val="24"/>
              </w:rPr>
            </w:pPr>
          </w:p>
        </w:tc>
        <w:tc>
          <w:tcPr>
            <w:tcW w:w="3423"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Highly effective provision, particularly for the Rainbow Pod. </w:t>
            </w:r>
          </w:p>
        </w:tc>
        <w:tc>
          <w:tcPr>
            <w:tcW w:w="3076"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(also included in other key indicators)</w:t>
            </w:r>
          </w:p>
        </w:tc>
      </w:tr>
      <w:tr w:rsidR="00CE5958">
        <w:trPr>
          <w:trHeight w:val="2049"/>
        </w:trPr>
        <w:tc>
          <w:tcPr>
            <w:tcW w:w="3758"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develop staff knowledge and abilities at adapting the PE curriculum for SEND children.</w:t>
            </w:r>
          </w:p>
        </w:tc>
        <w:tc>
          <w:tcPr>
            <w:tcW w:w="3458"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SEND staff meeting – LUSU</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Updating staff knowledge and refresher for some staff</w:t>
            </w:r>
          </w:p>
        </w:tc>
        <w:tc>
          <w:tcPr>
            <w:tcW w:w="1663" w:type="dxa"/>
          </w:tcPr>
          <w:p w:rsidR="00CE5958" w:rsidRDefault="00AD5B5F">
            <w:pPr>
              <w:pBdr>
                <w:top w:val="nil"/>
                <w:left w:val="nil"/>
                <w:bottom w:val="nil"/>
                <w:right w:val="nil"/>
                <w:between w:val="nil"/>
              </w:pBdr>
              <w:spacing w:before="138"/>
              <w:ind w:left="53"/>
              <w:rPr>
                <w:color w:val="000000"/>
                <w:sz w:val="24"/>
                <w:szCs w:val="24"/>
              </w:rPr>
            </w:pPr>
            <w:r>
              <w:rPr>
                <w:color w:val="000000"/>
                <w:sz w:val="24"/>
                <w:szCs w:val="24"/>
              </w:rPr>
              <w:t>£325</w:t>
            </w:r>
          </w:p>
        </w:tc>
        <w:tc>
          <w:tcPr>
            <w:tcW w:w="3423"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 survey</w:t>
            </w:r>
          </w:p>
        </w:tc>
        <w:tc>
          <w:tcPr>
            <w:tcW w:w="3076"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p>
        </w:tc>
      </w:tr>
      <w:tr w:rsidR="00CE5958">
        <w:trPr>
          <w:trHeight w:val="2049"/>
        </w:trPr>
        <w:tc>
          <w:tcPr>
            <w:tcW w:w="3758"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develop high quality teaching and assessment of PE.</w:t>
            </w:r>
          </w:p>
        </w:tc>
        <w:tc>
          <w:tcPr>
            <w:tcW w:w="3458"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Staff using PE Passport for curriculum.</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session on how to use it.</w:t>
            </w:r>
          </w:p>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Follow up session on assessing PE</w:t>
            </w:r>
          </w:p>
          <w:p w:rsidR="00CE5958" w:rsidRDefault="00CE5958">
            <w:pPr>
              <w:pBdr>
                <w:top w:val="nil"/>
                <w:left w:val="nil"/>
                <w:bottom w:val="nil"/>
                <w:right w:val="nil"/>
                <w:between w:val="nil"/>
              </w:pBdr>
              <w:spacing w:before="1"/>
              <w:ind w:left="1080" w:hanging="36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Audit and review PE Equipment and resources.</w:t>
            </w:r>
          </w:p>
        </w:tc>
        <w:tc>
          <w:tcPr>
            <w:tcW w:w="1663" w:type="dxa"/>
          </w:tcPr>
          <w:p w:rsidR="00CE5958" w:rsidRDefault="00AD5B5F">
            <w:pPr>
              <w:pBdr>
                <w:top w:val="nil"/>
                <w:left w:val="nil"/>
                <w:bottom w:val="nil"/>
                <w:right w:val="nil"/>
                <w:between w:val="nil"/>
              </w:pBdr>
              <w:spacing w:before="138"/>
              <w:ind w:left="53"/>
              <w:rPr>
                <w:color w:val="000000"/>
                <w:sz w:val="24"/>
                <w:szCs w:val="24"/>
              </w:rPr>
            </w:pPr>
            <w:r>
              <w:rPr>
                <w:color w:val="000000"/>
                <w:sz w:val="24"/>
                <w:szCs w:val="24"/>
              </w:rPr>
              <w:t>£495</w:t>
            </w:r>
          </w:p>
        </w:tc>
        <w:tc>
          <w:tcPr>
            <w:tcW w:w="3423" w:type="dxa"/>
          </w:tcPr>
          <w:p w:rsidR="00CE5958" w:rsidRDefault="00AD5B5F">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Staff have actively used the lesson planning to assist with teaching PE across the school following the PE Passport training session.</w:t>
            </w:r>
          </w:p>
          <w:p w:rsidR="00CE5958" w:rsidRDefault="00AD5B5F">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Follow up session to be arrangement to learn how to use PE passport effectively as an assessment tool. </w:t>
            </w:r>
          </w:p>
          <w:p w:rsidR="00CE5958" w:rsidRDefault="00AD5B5F">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 audit of equipment taken to ensure all equipment available to teach PE across all year groups. This is to be undertaken again to ensure that suffici</w:t>
            </w:r>
            <w:r>
              <w:rPr>
                <w:rFonts w:ascii="Times New Roman" w:eastAsia="Times New Roman" w:hAnsi="Times New Roman" w:cs="Times New Roman"/>
                <w:color w:val="000000"/>
                <w:sz w:val="24"/>
                <w:szCs w:val="24"/>
              </w:rPr>
              <w:t>ent equipment is available to support the development target of playground ambassadors whilst maintaining full sets of equipment of the teaching of PE across the school.</w:t>
            </w:r>
          </w:p>
        </w:tc>
        <w:tc>
          <w:tcPr>
            <w:tcW w:w="3076"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2.5% overall </w:t>
            </w:r>
          </w:p>
        </w:tc>
      </w:tr>
      <w:tr w:rsidR="00CE5958">
        <w:trPr>
          <w:trHeight w:val="305"/>
        </w:trPr>
        <w:tc>
          <w:tcPr>
            <w:tcW w:w="12302" w:type="dxa"/>
            <w:gridSpan w:val="4"/>
            <w:vMerge w:val="restart"/>
          </w:tcPr>
          <w:p w:rsidR="00CE5958" w:rsidRDefault="00AD5B5F">
            <w:pPr>
              <w:pBdr>
                <w:top w:val="nil"/>
                <w:left w:val="nil"/>
                <w:bottom w:val="nil"/>
                <w:right w:val="nil"/>
                <w:between w:val="nil"/>
              </w:pBdr>
              <w:spacing w:line="257" w:lineRule="auto"/>
              <w:ind w:left="28"/>
              <w:rPr>
                <w:color w:val="000000"/>
                <w:sz w:val="24"/>
                <w:szCs w:val="24"/>
              </w:rPr>
            </w:pPr>
            <w:r>
              <w:rPr>
                <w:b/>
                <w:color w:val="00B9F2"/>
                <w:sz w:val="24"/>
                <w:szCs w:val="24"/>
              </w:rPr>
              <w:t xml:space="preserve">Key indicator 4: </w:t>
            </w:r>
            <w:r>
              <w:rPr>
                <w:color w:val="00B9F2"/>
                <w:sz w:val="24"/>
                <w:szCs w:val="24"/>
              </w:rPr>
              <w:t>Broader experience of a range of sports and activities offered to all pupils</w:t>
            </w:r>
          </w:p>
        </w:tc>
        <w:tc>
          <w:tcPr>
            <w:tcW w:w="3076" w:type="dxa"/>
          </w:tcPr>
          <w:p w:rsidR="00CE5958" w:rsidRDefault="00AD5B5F">
            <w:pPr>
              <w:pBdr>
                <w:top w:val="nil"/>
                <w:left w:val="nil"/>
                <w:bottom w:val="nil"/>
                <w:right w:val="nil"/>
                <w:between w:val="nil"/>
              </w:pBdr>
              <w:spacing w:line="257" w:lineRule="auto"/>
              <w:ind w:left="28"/>
              <w:rPr>
                <w:color w:val="000000"/>
                <w:sz w:val="24"/>
                <w:szCs w:val="24"/>
              </w:rPr>
            </w:pPr>
            <w:r>
              <w:rPr>
                <w:color w:val="231F20"/>
                <w:sz w:val="24"/>
                <w:szCs w:val="24"/>
              </w:rPr>
              <w:t>Percentage of total allocation:</w:t>
            </w:r>
          </w:p>
        </w:tc>
      </w:tr>
      <w:tr w:rsidR="00CE5958">
        <w:trPr>
          <w:trHeight w:val="305"/>
        </w:trPr>
        <w:tc>
          <w:tcPr>
            <w:tcW w:w="12302" w:type="dxa"/>
            <w:gridSpan w:val="4"/>
            <w:vMerge/>
          </w:tcPr>
          <w:p w:rsidR="00CE5958" w:rsidRDefault="00CE5958">
            <w:pPr>
              <w:pBdr>
                <w:top w:val="nil"/>
                <w:left w:val="nil"/>
                <w:bottom w:val="nil"/>
                <w:right w:val="nil"/>
                <w:between w:val="nil"/>
              </w:pBdr>
              <w:spacing w:line="276" w:lineRule="auto"/>
              <w:rPr>
                <w:color w:val="000000"/>
                <w:sz w:val="24"/>
                <w:szCs w:val="24"/>
              </w:rPr>
            </w:pPr>
          </w:p>
        </w:tc>
        <w:tc>
          <w:tcPr>
            <w:tcW w:w="3076" w:type="dxa"/>
          </w:tcPr>
          <w:p w:rsidR="00CE5958" w:rsidRDefault="00CE5958">
            <w:pPr>
              <w:pBdr>
                <w:top w:val="nil"/>
                <w:left w:val="nil"/>
                <w:bottom w:val="nil"/>
                <w:right w:val="nil"/>
                <w:between w:val="nil"/>
              </w:pBdr>
              <w:rPr>
                <w:rFonts w:ascii="Times New Roman" w:eastAsia="Times New Roman" w:hAnsi="Times New Roman" w:cs="Times New Roman"/>
                <w:color w:val="000000"/>
              </w:rPr>
            </w:pPr>
          </w:p>
        </w:tc>
      </w:tr>
      <w:tr w:rsidR="00CE5958">
        <w:trPr>
          <w:trHeight w:val="397"/>
        </w:trPr>
        <w:tc>
          <w:tcPr>
            <w:tcW w:w="3758" w:type="dxa"/>
          </w:tcPr>
          <w:p w:rsidR="00CE5958" w:rsidRDefault="00AD5B5F">
            <w:pPr>
              <w:pBdr>
                <w:top w:val="nil"/>
                <w:left w:val="nil"/>
                <w:bottom w:val="nil"/>
                <w:right w:val="nil"/>
                <w:between w:val="nil"/>
              </w:pBdr>
              <w:spacing w:before="16"/>
              <w:ind w:left="1554" w:right="1534"/>
              <w:jc w:val="center"/>
              <w:rPr>
                <w:b/>
                <w:color w:val="000000"/>
                <w:sz w:val="24"/>
                <w:szCs w:val="24"/>
              </w:rPr>
            </w:pPr>
            <w:r>
              <w:rPr>
                <w:b/>
                <w:color w:val="231F20"/>
                <w:sz w:val="24"/>
                <w:szCs w:val="24"/>
              </w:rPr>
              <w:t>Intent</w:t>
            </w:r>
          </w:p>
        </w:tc>
        <w:tc>
          <w:tcPr>
            <w:tcW w:w="5121" w:type="dxa"/>
            <w:gridSpan w:val="2"/>
          </w:tcPr>
          <w:p w:rsidR="00CE5958" w:rsidRDefault="00AD5B5F">
            <w:pPr>
              <w:pBdr>
                <w:top w:val="nil"/>
                <w:left w:val="nil"/>
                <w:bottom w:val="nil"/>
                <w:right w:val="nil"/>
                <w:between w:val="nil"/>
              </w:pBdr>
              <w:spacing w:before="16"/>
              <w:ind w:left="1733" w:right="1713"/>
              <w:jc w:val="center"/>
              <w:rPr>
                <w:b/>
                <w:color w:val="000000"/>
                <w:sz w:val="24"/>
                <w:szCs w:val="24"/>
              </w:rPr>
            </w:pPr>
            <w:r>
              <w:rPr>
                <w:b/>
                <w:color w:val="231F20"/>
                <w:sz w:val="24"/>
                <w:szCs w:val="24"/>
              </w:rPr>
              <w:t>Implementation</w:t>
            </w:r>
          </w:p>
        </w:tc>
        <w:tc>
          <w:tcPr>
            <w:tcW w:w="3423" w:type="dxa"/>
          </w:tcPr>
          <w:p w:rsidR="00CE5958" w:rsidRDefault="00AD5B5F">
            <w:pPr>
              <w:pBdr>
                <w:top w:val="nil"/>
                <w:left w:val="nil"/>
                <w:bottom w:val="nil"/>
                <w:right w:val="nil"/>
                <w:between w:val="nil"/>
              </w:pBdr>
              <w:spacing w:before="16"/>
              <w:ind w:left="1346" w:right="1325"/>
              <w:jc w:val="center"/>
              <w:rPr>
                <w:b/>
                <w:color w:val="000000"/>
                <w:sz w:val="24"/>
                <w:szCs w:val="24"/>
              </w:rPr>
            </w:pPr>
            <w:r>
              <w:rPr>
                <w:b/>
                <w:color w:val="231F20"/>
                <w:sz w:val="24"/>
                <w:szCs w:val="24"/>
              </w:rPr>
              <w:t>Impact</w:t>
            </w:r>
          </w:p>
        </w:tc>
        <w:tc>
          <w:tcPr>
            <w:tcW w:w="3076" w:type="dxa"/>
          </w:tcPr>
          <w:p w:rsidR="00CE5958" w:rsidRDefault="00CE5958">
            <w:pPr>
              <w:pBdr>
                <w:top w:val="nil"/>
                <w:left w:val="nil"/>
                <w:bottom w:val="nil"/>
                <w:right w:val="nil"/>
                <w:between w:val="nil"/>
              </w:pBdr>
              <w:rPr>
                <w:rFonts w:ascii="Times New Roman" w:eastAsia="Times New Roman" w:hAnsi="Times New Roman" w:cs="Times New Roman"/>
                <w:color w:val="000000"/>
                <w:sz w:val="24"/>
                <w:szCs w:val="24"/>
              </w:rPr>
            </w:pPr>
          </w:p>
        </w:tc>
      </w:tr>
      <w:tr w:rsidR="00CE5958">
        <w:trPr>
          <w:trHeight w:val="273"/>
        </w:trPr>
        <w:tc>
          <w:tcPr>
            <w:tcW w:w="3758" w:type="dxa"/>
            <w:tcBorders>
              <w:top w:val="nil"/>
            </w:tcBorders>
          </w:tcPr>
          <w:p w:rsidR="00CE5958" w:rsidRDefault="00AD5B5F">
            <w:pPr>
              <w:pBdr>
                <w:top w:val="nil"/>
                <w:left w:val="nil"/>
                <w:bottom w:val="nil"/>
                <w:right w:val="nil"/>
                <w:between w:val="nil"/>
              </w:pBdr>
              <w:spacing w:line="254" w:lineRule="auto"/>
              <w:ind w:left="80"/>
              <w:rPr>
                <w:color w:val="000000"/>
                <w:sz w:val="24"/>
                <w:szCs w:val="24"/>
              </w:rPr>
            </w:pPr>
            <w:r>
              <w:rPr>
                <w:rFonts w:ascii="Times New Roman" w:eastAsia="Times New Roman" w:hAnsi="Times New Roman" w:cs="Times New Roman"/>
                <w:color w:val="000000"/>
                <w:sz w:val="24"/>
                <w:szCs w:val="24"/>
              </w:rPr>
              <w:t>To provide a diverse range of opportunities and raise children’s awareness of different physical activities.</w:t>
            </w:r>
          </w:p>
        </w:tc>
        <w:tc>
          <w:tcPr>
            <w:tcW w:w="3458" w:type="dxa"/>
            <w:tcBorders>
              <w:top w:val="nil"/>
            </w:tcBorders>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Summer of Sport- children across school to take part in a wide range of activities including- fencing, kayaking, golf, </w:t>
            </w:r>
            <w:proofErr w:type="spellStart"/>
            <w:r>
              <w:rPr>
                <w:rFonts w:ascii="Times New Roman" w:eastAsia="Times New Roman" w:hAnsi="Times New Roman" w:cs="Times New Roman"/>
                <w:color w:val="000000"/>
                <w:sz w:val="24"/>
                <w:szCs w:val="24"/>
              </w:rPr>
              <w:t>scootfit</w:t>
            </w:r>
            <w:proofErr w:type="spellEnd"/>
            <w:r>
              <w:rPr>
                <w:rFonts w:ascii="Times New Roman" w:eastAsia="Times New Roman" w:hAnsi="Times New Roman" w:cs="Times New Roman"/>
                <w:color w:val="000000"/>
                <w:sz w:val="24"/>
                <w:szCs w:val="24"/>
              </w:rPr>
              <w:t>, etc</w:t>
            </w:r>
          </w:p>
          <w:p w:rsidR="00CE5958" w:rsidRDefault="00AD5B5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p>
        </w:tc>
        <w:tc>
          <w:tcPr>
            <w:tcW w:w="1663" w:type="dxa"/>
            <w:tcBorders>
              <w:top w:val="nil"/>
            </w:tcBorders>
          </w:tcPr>
          <w:p w:rsidR="00CE5958" w:rsidRDefault="00AD5B5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w:t>
            </w:r>
          </w:p>
        </w:tc>
        <w:tc>
          <w:tcPr>
            <w:tcW w:w="3423" w:type="dxa"/>
            <w:tcBorders>
              <w:top w:val="nil"/>
            </w:tcBorders>
          </w:tcPr>
          <w:p w:rsidR="00CE5958" w:rsidRDefault="00AD5B5F">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 Pupil Voice</w:t>
            </w:r>
          </w:p>
          <w:p w:rsidR="00CE5958" w:rsidRDefault="00CE5958">
            <w:pPr>
              <w:pBdr>
                <w:top w:val="nil"/>
                <w:left w:val="nil"/>
                <w:bottom w:val="nil"/>
                <w:right w:val="nil"/>
                <w:between w:val="nil"/>
              </w:pBdr>
              <w:ind w:left="720"/>
              <w:rPr>
                <w:rFonts w:ascii="Times New Roman" w:eastAsia="Times New Roman" w:hAnsi="Times New Roman" w:cs="Times New Roman"/>
                <w:color w:val="000000"/>
                <w:sz w:val="20"/>
                <w:szCs w:val="20"/>
              </w:rPr>
            </w:pPr>
          </w:p>
        </w:tc>
        <w:tc>
          <w:tcPr>
            <w:tcW w:w="3076" w:type="dxa"/>
            <w:tcBorders>
              <w:top w:val="nil"/>
            </w:tcBorders>
          </w:tcPr>
          <w:p w:rsidR="00CE5958" w:rsidRDefault="00AD5B5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7.6% </w:t>
            </w:r>
            <w:r>
              <w:rPr>
                <w:rFonts w:ascii="Times New Roman" w:eastAsia="Times New Roman" w:hAnsi="Times New Roman" w:cs="Times New Roman"/>
                <w:color w:val="000000"/>
                <w:sz w:val="24"/>
                <w:szCs w:val="24"/>
              </w:rPr>
              <w:t>(also included in other key indicators)</w:t>
            </w:r>
          </w:p>
        </w:tc>
      </w:tr>
      <w:tr w:rsidR="00CE5958">
        <w:trPr>
          <w:trHeight w:val="2172"/>
        </w:trPr>
        <w:tc>
          <w:tcPr>
            <w:tcW w:w="3758" w:type="dxa"/>
          </w:tcPr>
          <w:p w:rsidR="00CE5958" w:rsidRDefault="00AD5B5F">
            <w:pPr>
              <w:pBdr>
                <w:top w:val="nil"/>
                <w:left w:val="nil"/>
                <w:bottom w:val="nil"/>
                <w:right w:val="nil"/>
                <w:between w:val="nil"/>
              </w:pBdr>
              <w:spacing w:before="149"/>
              <w:ind w:left="66"/>
              <w:rPr>
                <w:color w:val="000000"/>
                <w:sz w:val="24"/>
                <w:szCs w:val="24"/>
              </w:rPr>
            </w:pPr>
            <w:r>
              <w:rPr>
                <w:color w:val="000000"/>
                <w:sz w:val="24"/>
                <w:szCs w:val="24"/>
              </w:rPr>
              <w:lastRenderedPageBreak/>
              <w:t>To review our provision for extra-curricular activities.</w:t>
            </w:r>
          </w:p>
        </w:tc>
        <w:tc>
          <w:tcPr>
            <w:tcW w:w="3458"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 range on offer and enhance.</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 netball club and gymnastics.</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Summer of Sport activities</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Before and After School Club.</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Skipping Workshop</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Targeted holiday clubs for children who need to develop their physical activity levels.</w:t>
            </w:r>
          </w:p>
        </w:tc>
        <w:tc>
          <w:tcPr>
            <w:tcW w:w="1663" w:type="dxa"/>
          </w:tcPr>
          <w:p w:rsidR="00CE5958" w:rsidRDefault="00CE5958">
            <w:pPr>
              <w:pBdr>
                <w:top w:val="nil"/>
                <w:left w:val="nil"/>
                <w:bottom w:val="nil"/>
                <w:right w:val="nil"/>
                <w:between w:val="nil"/>
              </w:pBdr>
              <w:spacing w:before="145"/>
              <w:ind w:left="29"/>
              <w:rPr>
                <w:color w:val="000000"/>
                <w:sz w:val="24"/>
                <w:szCs w:val="24"/>
              </w:rPr>
            </w:pPr>
          </w:p>
          <w:p w:rsidR="00CE5958" w:rsidRDefault="00AD5B5F">
            <w:pPr>
              <w:pBdr>
                <w:top w:val="nil"/>
                <w:left w:val="nil"/>
                <w:bottom w:val="nil"/>
                <w:right w:val="nil"/>
                <w:between w:val="nil"/>
              </w:pBdr>
              <w:spacing w:before="145"/>
              <w:ind w:left="29"/>
              <w:rPr>
                <w:color w:val="000000"/>
                <w:sz w:val="24"/>
                <w:szCs w:val="24"/>
              </w:rPr>
            </w:pPr>
            <w:r>
              <w:rPr>
                <w:color w:val="000000"/>
                <w:sz w:val="24"/>
                <w:szCs w:val="24"/>
              </w:rPr>
              <w:t>£638.87</w:t>
            </w:r>
          </w:p>
          <w:p w:rsidR="00CE5958" w:rsidRDefault="00AD5B5F">
            <w:pPr>
              <w:pBdr>
                <w:top w:val="nil"/>
                <w:left w:val="nil"/>
                <w:bottom w:val="nil"/>
                <w:right w:val="nil"/>
                <w:between w:val="nil"/>
              </w:pBdr>
              <w:spacing w:before="145"/>
              <w:ind w:left="29"/>
              <w:rPr>
                <w:color w:val="000000"/>
                <w:sz w:val="24"/>
                <w:szCs w:val="24"/>
              </w:rPr>
            </w:pPr>
            <w:r>
              <w:rPr>
                <w:color w:val="000000"/>
                <w:sz w:val="24"/>
                <w:szCs w:val="24"/>
              </w:rPr>
              <w:t>£1500</w:t>
            </w:r>
          </w:p>
          <w:p w:rsidR="00CE5958" w:rsidRDefault="00CE5958">
            <w:pPr>
              <w:pBdr>
                <w:top w:val="nil"/>
                <w:left w:val="nil"/>
                <w:bottom w:val="nil"/>
                <w:right w:val="nil"/>
                <w:between w:val="nil"/>
              </w:pBdr>
              <w:spacing w:before="145"/>
              <w:rPr>
                <w:color w:val="000000"/>
                <w:sz w:val="24"/>
                <w:szCs w:val="24"/>
              </w:rPr>
            </w:pPr>
          </w:p>
          <w:p w:rsidR="00CE5958" w:rsidRDefault="00AD5B5F">
            <w:pPr>
              <w:pBdr>
                <w:top w:val="nil"/>
                <w:left w:val="nil"/>
                <w:bottom w:val="nil"/>
                <w:right w:val="nil"/>
                <w:between w:val="nil"/>
              </w:pBdr>
              <w:spacing w:before="145"/>
              <w:rPr>
                <w:color w:val="000000"/>
                <w:sz w:val="24"/>
                <w:szCs w:val="24"/>
              </w:rPr>
            </w:pPr>
            <w:r>
              <w:rPr>
                <w:color w:val="000000"/>
                <w:sz w:val="24"/>
                <w:szCs w:val="24"/>
              </w:rPr>
              <w:t>£325</w:t>
            </w:r>
          </w:p>
          <w:p w:rsidR="00CE5958" w:rsidRDefault="00CE5958">
            <w:pPr>
              <w:pBdr>
                <w:top w:val="nil"/>
                <w:left w:val="nil"/>
                <w:bottom w:val="nil"/>
                <w:right w:val="nil"/>
                <w:between w:val="nil"/>
              </w:pBdr>
              <w:spacing w:before="145"/>
              <w:rPr>
                <w:color w:val="000000"/>
                <w:sz w:val="24"/>
                <w:szCs w:val="24"/>
              </w:rPr>
            </w:pPr>
          </w:p>
        </w:tc>
        <w:tc>
          <w:tcPr>
            <w:tcW w:w="3423" w:type="dxa"/>
          </w:tcPr>
          <w:p w:rsidR="00CE5958" w:rsidRDefault="00AD5B5F">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Children have access to Multi sports and netball clubs.</w:t>
            </w:r>
          </w:p>
          <w:p w:rsidR="00CE5958" w:rsidRDefault="00CE5958">
            <w:pPr>
              <w:pBdr>
                <w:top w:val="nil"/>
                <w:left w:val="nil"/>
                <w:bottom w:val="nil"/>
                <w:right w:val="nil"/>
                <w:between w:val="nil"/>
              </w:pBdr>
              <w:ind w:left="72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CE5958">
            <w:pPr>
              <w:pBdr>
                <w:top w:val="nil"/>
                <w:left w:val="nil"/>
                <w:bottom w:val="nil"/>
                <w:right w:val="nil"/>
                <w:between w:val="nil"/>
              </w:pBdr>
              <w:ind w:left="80"/>
              <w:rPr>
                <w:rFonts w:ascii="Times New Roman" w:eastAsia="Times New Roman" w:hAnsi="Times New Roman" w:cs="Times New Roman"/>
                <w:color w:val="000000"/>
                <w:sz w:val="24"/>
                <w:szCs w:val="24"/>
              </w:rPr>
            </w:pPr>
          </w:p>
          <w:p w:rsidR="00CE5958" w:rsidRDefault="00AD5B5F">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Pilot holiday club for SEND: TC attending All Stars in the holiday with 1:1 support. If successful, replicate for other children going forward. </w:t>
            </w:r>
          </w:p>
        </w:tc>
        <w:tc>
          <w:tcPr>
            <w:tcW w:w="3076"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 </w:t>
            </w:r>
            <w:r>
              <w:rPr>
                <w:rFonts w:ascii="Times New Roman" w:eastAsia="Times New Roman" w:hAnsi="Times New Roman" w:cs="Times New Roman"/>
                <w:color w:val="000000"/>
                <w:sz w:val="24"/>
                <w:szCs w:val="24"/>
              </w:rPr>
              <w:t>(also included in other key indicators)</w:t>
            </w:r>
          </w:p>
        </w:tc>
      </w:tr>
      <w:tr w:rsidR="00CE5958">
        <w:trPr>
          <w:trHeight w:val="2172"/>
        </w:trPr>
        <w:tc>
          <w:tcPr>
            <w:tcW w:w="3758" w:type="dxa"/>
          </w:tcPr>
          <w:p w:rsidR="00CE5958" w:rsidRDefault="00AD5B5F">
            <w:pPr>
              <w:pBdr>
                <w:top w:val="nil"/>
                <w:left w:val="nil"/>
                <w:bottom w:val="nil"/>
                <w:right w:val="nil"/>
                <w:between w:val="nil"/>
              </w:pBdr>
              <w:spacing w:before="149"/>
              <w:ind w:left="66"/>
              <w:rPr>
                <w:color w:val="000000"/>
                <w:sz w:val="24"/>
                <w:szCs w:val="24"/>
              </w:rPr>
            </w:pPr>
            <w:r>
              <w:rPr>
                <w:color w:val="000000"/>
                <w:sz w:val="24"/>
                <w:szCs w:val="24"/>
              </w:rPr>
              <w:t>To review the provision for SEND children.</w:t>
            </w:r>
          </w:p>
        </w:tc>
        <w:tc>
          <w:tcPr>
            <w:tcW w:w="3458"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SEND staff meeting – LUSU</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Updating staff knowledge and refresher for some staff</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 workshop for SEND children- led by LUSU</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children to take part in Sports Day.</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Celebrate children who participating in the SEND Olympics.</w:t>
            </w:r>
          </w:p>
        </w:tc>
        <w:tc>
          <w:tcPr>
            <w:tcW w:w="1663" w:type="dxa"/>
          </w:tcPr>
          <w:p w:rsidR="00CE5958" w:rsidRDefault="00AD5B5F">
            <w:pPr>
              <w:pBdr>
                <w:top w:val="nil"/>
                <w:left w:val="nil"/>
                <w:bottom w:val="nil"/>
                <w:right w:val="nil"/>
                <w:between w:val="nil"/>
              </w:pBdr>
              <w:spacing w:before="145"/>
              <w:ind w:left="29"/>
              <w:rPr>
                <w:color w:val="000000"/>
                <w:sz w:val="24"/>
                <w:szCs w:val="24"/>
              </w:rPr>
            </w:pPr>
            <w:r>
              <w:rPr>
                <w:color w:val="000000"/>
                <w:sz w:val="24"/>
                <w:szCs w:val="24"/>
              </w:rPr>
              <w:t>£325</w:t>
            </w:r>
          </w:p>
          <w:p w:rsidR="00CE5958" w:rsidRDefault="00CE5958">
            <w:pPr>
              <w:pBdr>
                <w:top w:val="nil"/>
                <w:left w:val="nil"/>
                <w:bottom w:val="nil"/>
                <w:right w:val="nil"/>
                <w:between w:val="nil"/>
              </w:pBdr>
              <w:spacing w:before="145"/>
              <w:ind w:left="29"/>
              <w:rPr>
                <w:color w:val="000000"/>
                <w:sz w:val="24"/>
                <w:szCs w:val="24"/>
              </w:rPr>
            </w:pPr>
          </w:p>
          <w:p w:rsidR="00CE5958" w:rsidRDefault="00CE5958">
            <w:pPr>
              <w:pBdr>
                <w:top w:val="nil"/>
                <w:left w:val="nil"/>
                <w:bottom w:val="nil"/>
                <w:right w:val="nil"/>
                <w:between w:val="nil"/>
              </w:pBdr>
              <w:spacing w:before="145"/>
              <w:ind w:left="29"/>
              <w:rPr>
                <w:color w:val="000000"/>
                <w:sz w:val="24"/>
                <w:szCs w:val="24"/>
              </w:rPr>
            </w:pPr>
          </w:p>
          <w:p w:rsidR="00CE5958" w:rsidRDefault="00CE5958">
            <w:pPr>
              <w:pBdr>
                <w:top w:val="nil"/>
                <w:left w:val="nil"/>
                <w:bottom w:val="nil"/>
                <w:right w:val="nil"/>
                <w:between w:val="nil"/>
              </w:pBdr>
              <w:spacing w:before="145"/>
              <w:ind w:left="29"/>
              <w:rPr>
                <w:color w:val="000000"/>
                <w:sz w:val="24"/>
                <w:szCs w:val="24"/>
              </w:rPr>
            </w:pPr>
          </w:p>
          <w:p w:rsidR="00CE5958" w:rsidRDefault="00CE5958">
            <w:pPr>
              <w:pBdr>
                <w:top w:val="nil"/>
                <w:left w:val="nil"/>
                <w:bottom w:val="nil"/>
                <w:right w:val="nil"/>
                <w:between w:val="nil"/>
              </w:pBdr>
              <w:spacing w:before="145"/>
              <w:ind w:left="29"/>
              <w:rPr>
                <w:color w:val="000000"/>
                <w:sz w:val="24"/>
                <w:szCs w:val="24"/>
              </w:rPr>
            </w:pPr>
          </w:p>
          <w:p w:rsidR="00CE5958" w:rsidRDefault="00AD5B5F">
            <w:pPr>
              <w:pBdr>
                <w:top w:val="nil"/>
                <w:left w:val="nil"/>
                <w:bottom w:val="nil"/>
                <w:right w:val="nil"/>
                <w:between w:val="nil"/>
              </w:pBdr>
              <w:spacing w:before="145"/>
              <w:ind w:left="29"/>
              <w:rPr>
                <w:color w:val="000000"/>
                <w:sz w:val="24"/>
                <w:szCs w:val="24"/>
              </w:rPr>
            </w:pPr>
            <w:r>
              <w:rPr>
                <w:color w:val="000000"/>
                <w:sz w:val="24"/>
                <w:szCs w:val="24"/>
              </w:rPr>
              <w:t>Via Shapes</w:t>
            </w:r>
          </w:p>
        </w:tc>
        <w:tc>
          <w:tcPr>
            <w:tcW w:w="3423" w:type="dxa"/>
          </w:tcPr>
          <w:p w:rsidR="00CE5958" w:rsidRDefault="00AD5B5F">
            <w:pPr>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Staff undertook an effective LUSU session to ensure SEND children are fully included in PE across the school. This knowledge was also used effectively in terms of providing Sports Day events that were adapted and inclusive to SEND children.  </w:t>
            </w:r>
          </w:p>
        </w:tc>
        <w:tc>
          <w:tcPr>
            <w:tcW w:w="3076"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p>
        </w:tc>
      </w:tr>
      <w:tr w:rsidR="00CE5958">
        <w:trPr>
          <w:trHeight w:val="2172"/>
        </w:trPr>
        <w:tc>
          <w:tcPr>
            <w:tcW w:w="3758" w:type="dxa"/>
          </w:tcPr>
          <w:p w:rsidR="00CE5958" w:rsidRDefault="00AD5B5F">
            <w:pPr>
              <w:pBdr>
                <w:top w:val="nil"/>
                <w:left w:val="nil"/>
                <w:bottom w:val="nil"/>
                <w:right w:val="nil"/>
                <w:between w:val="nil"/>
              </w:pBdr>
              <w:spacing w:before="149"/>
              <w:ind w:left="66"/>
              <w:rPr>
                <w:color w:val="000000"/>
                <w:sz w:val="24"/>
                <w:szCs w:val="24"/>
              </w:rPr>
            </w:pPr>
            <w:r>
              <w:rPr>
                <w:color w:val="000000"/>
                <w:sz w:val="24"/>
                <w:szCs w:val="24"/>
              </w:rPr>
              <w:t>To target inactive children.</w:t>
            </w:r>
          </w:p>
        </w:tc>
        <w:tc>
          <w:tcPr>
            <w:tcW w:w="3458" w:type="dxa"/>
          </w:tcPr>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Daily mile for all children</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 6 weekly fitness sessions (PE teacher)</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Lunchtime activities</w:t>
            </w:r>
          </w:p>
          <w:p w:rsidR="00CE5958" w:rsidRDefault="00AD5B5F">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Sports Ambassadors to promote fitness.</w:t>
            </w:r>
          </w:p>
        </w:tc>
        <w:tc>
          <w:tcPr>
            <w:tcW w:w="1663" w:type="dxa"/>
          </w:tcPr>
          <w:p w:rsidR="00CE5958" w:rsidRDefault="00CE5958">
            <w:pPr>
              <w:pBdr>
                <w:top w:val="nil"/>
                <w:left w:val="nil"/>
                <w:bottom w:val="nil"/>
                <w:right w:val="nil"/>
                <w:between w:val="nil"/>
              </w:pBdr>
              <w:spacing w:before="145"/>
              <w:ind w:left="29"/>
              <w:rPr>
                <w:color w:val="000000"/>
                <w:sz w:val="24"/>
                <w:szCs w:val="24"/>
              </w:rPr>
            </w:pPr>
          </w:p>
        </w:tc>
        <w:tc>
          <w:tcPr>
            <w:tcW w:w="3423" w:type="dxa"/>
          </w:tcPr>
          <w:p w:rsidR="00CE5958" w:rsidRDefault="00AD5B5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children complete the daily mile</w:t>
            </w:r>
          </w:p>
          <w:p w:rsidR="00CE5958" w:rsidRDefault="00CE5958">
            <w:pPr>
              <w:pBdr>
                <w:top w:val="nil"/>
                <w:left w:val="nil"/>
                <w:bottom w:val="nil"/>
                <w:right w:val="nil"/>
                <w:between w:val="nil"/>
              </w:pBdr>
              <w:ind w:left="720"/>
              <w:rPr>
                <w:rFonts w:ascii="Times New Roman" w:eastAsia="Times New Roman" w:hAnsi="Times New Roman" w:cs="Times New Roman"/>
                <w:color w:val="000000"/>
                <w:sz w:val="24"/>
                <w:szCs w:val="24"/>
              </w:rPr>
            </w:pPr>
          </w:p>
        </w:tc>
        <w:tc>
          <w:tcPr>
            <w:tcW w:w="3076" w:type="dxa"/>
          </w:tcPr>
          <w:p w:rsidR="00CE5958" w:rsidRDefault="00AD5B5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NA</w:t>
            </w:r>
          </w:p>
        </w:tc>
      </w:tr>
    </w:tbl>
    <w:p w:rsidR="00CE5958" w:rsidRDefault="00CE5958">
      <w:pPr>
        <w:rPr>
          <w:rFonts w:ascii="Times New Roman" w:eastAsia="Times New Roman" w:hAnsi="Times New Roman" w:cs="Times New Roman"/>
          <w:sz w:val="24"/>
          <w:szCs w:val="24"/>
        </w:rPr>
        <w:sectPr w:rsidR="00CE5958">
          <w:type w:val="continuous"/>
          <w:pgSz w:w="16840" w:h="11910" w:orient="landscape"/>
          <w:pgMar w:top="720" w:right="220" w:bottom="620" w:left="0" w:header="0" w:footer="438" w:gutter="0"/>
          <w:cols w:space="720"/>
        </w:sectPr>
      </w:pPr>
    </w:p>
    <w:p w:rsidR="00CE5958" w:rsidRDefault="00CE5958">
      <w:pPr>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3"/>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423"/>
        <w:gridCol w:w="3076"/>
      </w:tblGrid>
      <w:tr w:rsidR="00CE5958">
        <w:trPr>
          <w:trHeight w:val="352"/>
        </w:trPr>
        <w:tc>
          <w:tcPr>
            <w:tcW w:w="12302" w:type="dxa"/>
            <w:gridSpan w:val="4"/>
            <w:vMerge w:val="restart"/>
          </w:tcPr>
          <w:p w:rsidR="00CE5958" w:rsidRDefault="00AD5B5F">
            <w:pPr>
              <w:pBdr>
                <w:top w:val="nil"/>
                <w:left w:val="nil"/>
                <w:bottom w:val="nil"/>
                <w:right w:val="nil"/>
                <w:between w:val="nil"/>
              </w:pBdr>
              <w:spacing w:line="257" w:lineRule="auto"/>
              <w:ind w:left="28"/>
              <w:rPr>
                <w:color w:val="000000"/>
                <w:sz w:val="24"/>
                <w:szCs w:val="24"/>
              </w:rPr>
            </w:pPr>
            <w:r>
              <w:rPr>
                <w:b/>
                <w:color w:val="00B9F2"/>
                <w:sz w:val="24"/>
                <w:szCs w:val="24"/>
              </w:rPr>
              <w:t xml:space="preserve">Key indicator 5: </w:t>
            </w:r>
            <w:r>
              <w:rPr>
                <w:color w:val="00B9F2"/>
                <w:sz w:val="24"/>
                <w:szCs w:val="24"/>
              </w:rPr>
              <w:t>Increased participation in competitive sport</w:t>
            </w:r>
          </w:p>
        </w:tc>
        <w:tc>
          <w:tcPr>
            <w:tcW w:w="3076" w:type="dxa"/>
          </w:tcPr>
          <w:p w:rsidR="00CE5958" w:rsidRDefault="00AD5B5F">
            <w:pPr>
              <w:pBdr>
                <w:top w:val="nil"/>
                <w:left w:val="nil"/>
                <w:bottom w:val="nil"/>
                <w:right w:val="nil"/>
                <w:between w:val="nil"/>
              </w:pBdr>
              <w:spacing w:line="257" w:lineRule="auto"/>
              <w:ind w:left="28"/>
              <w:rPr>
                <w:color w:val="000000"/>
                <w:sz w:val="24"/>
                <w:szCs w:val="24"/>
              </w:rPr>
            </w:pPr>
            <w:r>
              <w:rPr>
                <w:color w:val="231F20"/>
                <w:sz w:val="24"/>
                <w:szCs w:val="24"/>
              </w:rPr>
              <w:t>Percentage of total allocation:</w:t>
            </w:r>
          </w:p>
        </w:tc>
      </w:tr>
      <w:tr w:rsidR="00CE5958">
        <w:trPr>
          <w:trHeight w:val="296"/>
        </w:trPr>
        <w:tc>
          <w:tcPr>
            <w:tcW w:w="12302" w:type="dxa"/>
            <w:gridSpan w:val="4"/>
            <w:vMerge/>
          </w:tcPr>
          <w:p w:rsidR="00CE5958" w:rsidRDefault="00CE5958">
            <w:pPr>
              <w:pBdr>
                <w:top w:val="nil"/>
                <w:left w:val="nil"/>
                <w:bottom w:val="nil"/>
                <w:right w:val="nil"/>
                <w:between w:val="nil"/>
              </w:pBdr>
              <w:spacing w:line="276" w:lineRule="auto"/>
              <w:rPr>
                <w:color w:val="000000"/>
                <w:sz w:val="24"/>
                <w:szCs w:val="24"/>
              </w:rPr>
            </w:pPr>
          </w:p>
        </w:tc>
        <w:tc>
          <w:tcPr>
            <w:tcW w:w="3076" w:type="dxa"/>
          </w:tcPr>
          <w:p w:rsidR="00CE5958" w:rsidRDefault="00AD5B5F">
            <w:pPr>
              <w:pBdr>
                <w:top w:val="nil"/>
                <w:left w:val="nil"/>
                <w:bottom w:val="nil"/>
                <w:right w:val="nil"/>
                <w:between w:val="nil"/>
              </w:pBdr>
              <w:spacing w:before="40"/>
              <w:ind w:left="35"/>
              <w:rPr>
                <w:color w:val="000000"/>
                <w:sz w:val="18"/>
                <w:szCs w:val="18"/>
              </w:rPr>
            </w:pPr>
            <w:r>
              <w:rPr>
                <w:color w:val="000000"/>
                <w:sz w:val="18"/>
                <w:szCs w:val="18"/>
              </w:rPr>
              <w:t>%</w:t>
            </w:r>
          </w:p>
        </w:tc>
      </w:tr>
      <w:tr w:rsidR="00CE5958">
        <w:trPr>
          <w:trHeight w:val="402"/>
        </w:trPr>
        <w:tc>
          <w:tcPr>
            <w:tcW w:w="3758" w:type="dxa"/>
          </w:tcPr>
          <w:p w:rsidR="00CE5958" w:rsidRDefault="00AD5B5F">
            <w:pPr>
              <w:pBdr>
                <w:top w:val="nil"/>
                <w:left w:val="nil"/>
                <w:bottom w:val="nil"/>
                <w:right w:val="nil"/>
                <w:between w:val="nil"/>
              </w:pBdr>
              <w:spacing w:before="16"/>
              <w:ind w:left="1554" w:right="1534"/>
              <w:jc w:val="center"/>
              <w:rPr>
                <w:b/>
                <w:color w:val="000000"/>
                <w:sz w:val="24"/>
                <w:szCs w:val="24"/>
              </w:rPr>
            </w:pPr>
            <w:r>
              <w:rPr>
                <w:b/>
                <w:color w:val="231F20"/>
                <w:sz w:val="24"/>
                <w:szCs w:val="24"/>
              </w:rPr>
              <w:t>Intent</w:t>
            </w:r>
          </w:p>
        </w:tc>
        <w:tc>
          <w:tcPr>
            <w:tcW w:w="5121" w:type="dxa"/>
            <w:gridSpan w:val="2"/>
          </w:tcPr>
          <w:p w:rsidR="00CE5958" w:rsidRDefault="00AD5B5F">
            <w:pPr>
              <w:pBdr>
                <w:top w:val="nil"/>
                <w:left w:val="nil"/>
                <w:bottom w:val="nil"/>
                <w:right w:val="nil"/>
                <w:between w:val="nil"/>
              </w:pBdr>
              <w:spacing w:before="16"/>
              <w:ind w:left="1733" w:right="1713"/>
              <w:jc w:val="center"/>
              <w:rPr>
                <w:b/>
                <w:color w:val="000000"/>
                <w:sz w:val="24"/>
                <w:szCs w:val="24"/>
              </w:rPr>
            </w:pPr>
            <w:r>
              <w:rPr>
                <w:b/>
                <w:color w:val="231F20"/>
                <w:sz w:val="24"/>
                <w:szCs w:val="24"/>
              </w:rPr>
              <w:t>Implementation</w:t>
            </w:r>
          </w:p>
        </w:tc>
        <w:tc>
          <w:tcPr>
            <w:tcW w:w="3423" w:type="dxa"/>
          </w:tcPr>
          <w:p w:rsidR="00CE5958" w:rsidRDefault="00AD5B5F">
            <w:pPr>
              <w:pBdr>
                <w:top w:val="nil"/>
                <w:left w:val="nil"/>
                <w:bottom w:val="nil"/>
                <w:right w:val="nil"/>
                <w:between w:val="nil"/>
              </w:pBdr>
              <w:spacing w:before="16"/>
              <w:ind w:left="1346" w:right="1325"/>
              <w:jc w:val="center"/>
              <w:rPr>
                <w:b/>
                <w:color w:val="000000"/>
                <w:sz w:val="24"/>
                <w:szCs w:val="24"/>
              </w:rPr>
            </w:pPr>
            <w:r>
              <w:rPr>
                <w:b/>
                <w:color w:val="231F20"/>
                <w:sz w:val="24"/>
                <w:szCs w:val="24"/>
              </w:rPr>
              <w:t>Impact</w:t>
            </w:r>
          </w:p>
        </w:tc>
        <w:tc>
          <w:tcPr>
            <w:tcW w:w="3076" w:type="dxa"/>
          </w:tcPr>
          <w:p w:rsidR="00CE5958" w:rsidRDefault="00CE5958">
            <w:pPr>
              <w:pBdr>
                <w:top w:val="nil"/>
                <w:left w:val="nil"/>
                <w:bottom w:val="nil"/>
                <w:right w:val="nil"/>
                <w:between w:val="nil"/>
              </w:pBdr>
              <w:rPr>
                <w:rFonts w:ascii="Times New Roman" w:eastAsia="Times New Roman" w:hAnsi="Times New Roman" w:cs="Times New Roman"/>
                <w:color w:val="000000"/>
              </w:rPr>
            </w:pPr>
          </w:p>
        </w:tc>
      </w:tr>
      <w:tr w:rsidR="00CE5958">
        <w:trPr>
          <w:trHeight w:val="2134"/>
        </w:trPr>
        <w:tc>
          <w:tcPr>
            <w:tcW w:w="3758" w:type="dxa"/>
          </w:tcPr>
          <w:p w:rsidR="00CE5958" w:rsidRDefault="00AD5B5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To review games participation.</w:t>
            </w:r>
          </w:p>
        </w:tc>
        <w:tc>
          <w:tcPr>
            <w:tcW w:w="3458" w:type="dxa"/>
          </w:tcPr>
          <w:p w:rsidR="00CE5958" w:rsidRDefault="00AD5B5F">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Participate in annual tennis competitions.</w:t>
            </w:r>
          </w:p>
          <w:p w:rsidR="00CE5958" w:rsidRDefault="00AD5B5F">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Years 5/6 </w:t>
            </w:r>
            <w:proofErr w:type="spellStart"/>
            <w:r>
              <w:rPr>
                <w:rFonts w:ascii="Times New Roman" w:eastAsia="Times New Roman" w:hAnsi="Times New Roman" w:cs="Times New Roman"/>
                <w:color w:val="000000"/>
              </w:rPr>
              <w:t>Priestnall</w:t>
            </w:r>
            <w:proofErr w:type="spellEnd"/>
            <w:r>
              <w:rPr>
                <w:rFonts w:ascii="Times New Roman" w:eastAsia="Times New Roman" w:hAnsi="Times New Roman" w:cs="Times New Roman"/>
                <w:color w:val="000000"/>
              </w:rPr>
              <w:t xml:space="preserve"> competition</w:t>
            </w:r>
          </w:p>
          <w:p w:rsidR="00CE5958" w:rsidRDefault="00AD5B5F">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Explore opportunities for competitive sports.</w:t>
            </w:r>
          </w:p>
          <w:p w:rsidR="00CE5958" w:rsidRDefault="00AD5B5F">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Shape Alliance</w:t>
            </w:r>
          </w:p>
          <w:p w:rsidR="00CE5958" w:rsidRDefault="00CE5958">
            <w:pPr>
              <w:pBdr>
                <w:top w:val="nil"/>
                <w:left w:val="nil"/>
                <w:bottom w:val="nil"/>
                <w:right w:val="nil"/>
                <w:between w:val="nil"/>
              </w:pBdr>
              <w:ind w:left="720"/>
              <w:rPr>
                <w:rFonts w:ascii="Times New Roman" w:eastAsia="Times New Roman" w:hAnsi="Times New Roman" w:cs="Times New Roman"/>
                <w:color w:val="000000"/>
              </w:rPr>
            </w:pPr>
          </w:p>
        </w:tc>
        <w:tc>
          <w:tcPr>
            <w:tcW w:w="1663" w:type="dxa"/>
          </w:tcPr>
          <w:p w:rsidR="00CE5958" w:rsidRDefault="00AD5B5F">
            <w:pPr>
              <w:pBdr>
                <w:top w:val="nil"/>
                <w:left w:val="nil"/>
                <w:bottom w:val="nil"/>
                <w:right w:val="nil"/>
                <w:between w:val="nil"/>
              </w:pBdr>
              <w:spacing w:before="153"/>
              <w:ind w:left="67"/>
              <w:rPr>
                <w:color w:val="000000"/>
                <w:sz w:val="24"/>
                <w:szCs w:val="24"/>
              </w:rPr>
            </w:pPr>
            <w:r>
              <w:rPr>
                <w:color w:val="000000"/>
                <w:sz w:val="24"/>
                <w:szCs w:val="24"/>
              </w:rPr>
              <w:t>Via Shapes</w:t>
            </w:r>
          </w:p>
        </w:tc>
        <w:tc>
          <w:tcPr>
            <w:tcW w:w="3423" w:type="dxa"/>
          </w:tcPr>
          <w:p w:rsidR="00CE5958" w:rsidRDefault="00AD5B5F">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Enhanced the provision and taken part in competitions for football and tennis in KS2.</w:t>
            </w:r>
          </w:p>
          <w:p w:rsidR="00CE5958" w:rsidRDefault="00AD5B5F">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Increase participation in netball competitions now that the netball club is established. </w:t>
            </w:r>
          </w:p>
          <w:p w:rsidR="00CE5958" w:rsidRDefault="00AD5B5F">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Increas</w:t>
            </w:r>
            <w:r>
              <w:rPr>
                <w:rFonts w:ascii="Times New Roman" w:eastAsia="Times New Roman" w:hAnsi="Times New Roman" w:cs="Times New Roman"/>
                <w:color w:val="000000"/>
              </w:rPr>
              <w:t xml:space="preserve">e participation in KS1 </w:t>
            </w:r>
          </w:p>
        </w:tc>
        <w:tc>
          <w:tcPr>
            <w:tcW w:w="3076" w:type="dxa"/>
          </w:tcPr>
          <w:p w:rsidR="00CE5958" w:rsidRDefault="00AD5B5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NA</w:t>
            </w:r>
          </w:p>
        </w:tc>
      </w:tr>
      <w:tr w:rsidR="00CE5958">
        <w:trPr>
          <w:trHeight w:val="2134"/>
        </w:trPr>
        <w:tc>
          <w:tcPr>
            <w:tcW w:w="3758" w:type="dxa"/>
          </w:tcPr>
          <w:p w:rsidR="00CE5958" w:rsidRDefault="00AD5B5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To develop stronger links with the local community clubs</w:t>
            </w:r>
          </w:p>
        </w:tc>
        <w:tc>
          <w:tcPr>
            <w:tcW w:w="3458" w:type="dxa"/>
          </w:tcPr>
          <w:p w:rsidR="00CE5958" w:rsidRDefault="00AD5B5F">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Years 3/ 4 lessons at Heaton’s Tennis Club</w:t>
            </w:r>
          </w:p>
          <w:p w:rsidR="00CE5958" w:rsidRDefault="00AD5B5F">
            <w:pPr>
              <w:numPr>
                <w:ilvl w:val="0"/>
                <w:numId w:val="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Summer of Sport to be supported by Rugby </w:t>
            </w:r>
            <w:proofErr w:type="gramStart"/>
            <w:r>
              <w:rPr>
                <w:rFonts w:ascii="Times New Roman" w:eastAsia="Times New Roman" w:hAnsi="Times New Roman" w:cs="Times New Roman"/>
                <w:color w:val="000000"/>
              </w:rPr>
              <w:t>Club ,</w:t>
            </w:r>
            <w:proofErr w:type="gramEnd"/>
            <w:r>
              <w:rPr>
                <w:rFonts w:ascii="Times New Roman" w:eastAsia="Times New Roman" w:hAnsi="Times New Roman" w:cs="Times New Roman"/>
                <w:color w:val="000000"/>
              </w:rPr>
              <w:t xml:space="preserve"> Golf Club and Venture Out.</w:t>
            </w:r>
          </w:p>
        </w:tc>
        <w:tc>
          <w:tcPr>
            <w:tcW w:w="1663" w:type="dxa"/>
          </w:tcPr>
          <w:p w:rsidR="00CE5958" w:rsidRDefault="00AD5B5F">
            <w:pPr>
              <w:pBdr>
                <w:top w:val="nil"/>
                <w:left w:val="nil"/>
                <w:bottom w:val="nil"/>
                <w:right w:val="nil"/>
                <w:between w:val="nil"/>
              </w:pBdr>
              <w:spacing w:before="153"/>
              <w:ind w:left="67"/>
              <w:rPr>
                <w:color w:val="000000"/>
                <w:sz w:val="24"/>
                <w:szCs w:val="24"/>
              </w:rPr>
            </w:pPr>
            <w:r>
              <w:rPr>
                <w:color w:val="000000"/>
                <w:sz w:val="24"/>
                <w:szCs w:val="24"/>
              </w:rPr>
              <w:t>£1500 (Summer of Sport)</w:t>
            </w:r>
          </w:p>
        </w:tc>
        <w:tc>
          <w:tcPr>
            <w:tcW w:w="3423" w:type="dxa"/>
          </w:tcPr>
          <w:p w:rsidR="00CE5958" w:rsidRDefault="00AD5B5F">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school has strong links with West Heaton Tennis Club – children have joined the club and actively participate in tennis lessons outside school. Children have joined Heaton Moor golf club as a result of the weekly golfing sessions enjoyed by Year 2.  </w:t>
            </w:r>
          </w:p>
        </w:tc>
        <w:tc>
          <w:tcPr>
            <w:tcW w:w="3076" w:type="dxa"/>
          </w:tcPr>
          <w:p w:rsidR="00CE5958" w:rsidRDefault="00AD5B5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7.6% </w:t>
            </w:r>
            <w:r>
              <w:rPr>
                <w:rFonts w:ascii="Times New Roman" w:eastAsia="Times New Roman" w:hAnsi="Times New Roman" w:cs="Times New Roman"/>
                <w:color w:val="000000"/>
                <w:sz w:val="24"/>
                <w:szCs w:val="24"/>
              </w:rPr>
              <w:t>(also included in other key indicators)</w:t>
            </w:r>
          </w:p>
        </w:tc>
      </w:tr>
    </w:tbl>
    <w:p w:rsidR="00CE5958" w:rsidRDefault="00CE5958">
      <w:pPr>
        <w:pBdr>
          <w:top w:val="nil"/>
          <w:left w:val="nil"/>
          <w:bottom w:val="nil"/>
          <w:right w:val="nil"/>
          <w:between w:val="nil"/>
        </w:pBdr>
        <w:rPr>
          <w:color w:val="000000"/>
          <w:sz w:val="20"/>
          <w:szCs w:val="20"/>
        </w:rPr>
      </w:pPr>
    </w:p>
    <w:p w:rsidR="00CE5958" w:rsidRDefault="00CE5958">
      <w:pPr>
        <w:pBdr>
          <w:top w:val="nil"/>
          <w:left w:val="nil"/>
          <w:bottom w:val="nil"/>
          <w:right w:val="nil"/>
          <w:between w:val="nil"/>
        </w:pBdr>
        <w:spacing w:before="1"/>
        <w:rPr>
          <w:color w:val="000000"/>
          <w:sz w:val="17"/>
          <w:szCs w:val="17"/>
        </w:rPr>
      </w:pPr>
    </w:p>
    <w:tbl>
      <w:tblPr>
        <w:tblStyle w:val="a4"/>
        <w:tblW w:w="7660"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708"/>
        <w:gridCol w:w="5952"/>
      </w:tblGrid>
      <w:tr w:rsidR="00CE5958">
        <w:trPr>
          <w:trHeight w:val="463"/>
        </w:trPr>
        <w:tc>
          <w:tcPr>
            <w:tcW w:w="7660" w:type="dxa"/>
            <w:gridSpan w:val="2"/>
          </w:tcPr>
          <w:p w:rsidR="00CE5958" w:rsidRDefault="00AD5B5F">
            <w:pPr>
              <w:pBdr>
                <w:top w:val="nil"/>
                <w:left w:val="nil"/>
                <w:bottom w:val="nil"/>
                <w:right w:val="nil"/>
                <w:between w:val="nil"/>
              </w:pBdr>
              <w:spacing w:before="21"/>
              <w:ind w:left="80"/>
              <w:rPr>
                <w:color w:val="000000"/>
                <w:sz w:val="24"/>
                <w:szCs w:val="24"/>
              </w:rPr>
            </w:pPr>
            <w:r>
              <w:rPr>
                <w:color w:val="231F20"/>
                <w:sz w:val="24"/>
                <w:szCs w:val="24"/>
              </w:rPr>
              <w:t>Signed off by</w:t>
            </w:r>
          </w:p>
        </w:tc>
      </w:tr>
      <w:tr w:rsidR="00CE5958">
        <w:trPr>
          <w:trHeight w:val="452"/>
        </w:trPr>
        <w:tc>
          <w:tcPr>
            <w:tcW w:w="1708" w:type="dxa"/>
          </w:tcPr>
          <w:p w:rsidR="00CE5958" w:rsidRDefault="00AD5B5F">
            <w:pPr>
              <w:pBdr>
                <w:top w:val="nil"/>
                <w:left w:val="nil"/>
                <w:bottom w:val="nil"/>
                <w:right w:val="nil"/>
                <w:between w:val="nil"/>
              </w:pBdr>
              <w:spacing w:before="21"/>
              <w:ind w:left="80"/>
              <w:rPr>
                <w:color w:val="000000"/>
                <w:sz w:val="24"/>
                <w:szCs w:val="24"/>
              </w:rPr>
            </w:pPr>
            <w:r>
              <w:rPr>
                <w:color w:val="231F20"/>
                <w:sz w:val="24"/>
                <w:szCs w:val="24"/>
              </w:rPr>
              <w:t>Head Teacher:</w:t>
            </w:r>
          </w:p>
        </w:tc>
        <w:tc>
          <w:tcPr>
            <w:tcW w:w="5952" w:type="dxa"/>
          </w:tcPr>
          <w:p w:rsidR="00CE5958" w:rsidRDefault="00AD5B5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Katherine Muncaster</w:t>
            </w:r>
          </w:p>
        </w:tc>
      </w:tr>
      <w:tr w:rsidR="00CE5958">
        <w:trPr>
          <w:trHeight w:val="432"/>
        </w:trPr>
        <w:tc>
          <w:tcPr>
            <w:tcW w:w="1708" w:type="dxa"/>
          </w:tcPr>
          <w:p w:rsidR="00CE5958" w:rsidRDefault="00AD5B5F">
            <w:pPr>
              <w:pBdr>
                <w:top w:val="nil"/>
                <w:left w:val="nil"/>
                <w:bottom w:val="nil"/>
                <w:right w:val="nil"/>
                <w:between w:val="nil"/>
              </w:pBdr>
              <w:spacing w:before="21"/>
              <w:ind w:left="80"/>
              <w:rPr>
                <w:color w:val="000000"/>
                <w:sz w:val="24"/>
                <w:szCs w:val="24"/>
              </w:rPr>
            </w:pPr>
            <w:r>
              <w:rPr>
                <w:color w:val="231F20"/>
                <w:sz w:val="24"/>
                <w:szCs w:val="24"/>
              </w:rPr>
              <w:t>Date:</w:t>
            </w:r>
          </w:p>
        </w:tc>
        <w:tc>
          <w:tcPr>
            <w:tcW w:w="5952" w:type="dxa"/>
          </w:tcPr>
          <w:p w:rsidR="00CE5958" w:rsidRDefault="00AD5B5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September 2022</w:t>
            </w:r>
          </w:p>
        </w:tc>
      </w:tr>
      <w:tr w:rsidR="00CE5958">
        <w:trPr>
          <w:trHeight w:val="461"/>
        </w:trPr>
        <w:tc>
          <w:tcPr>
            <w:tcW w:w="1708" w:type="dxa"/>
          </w:tcPr>
          <w:p w:rsidR="00CE5958" w:rsidRDefault="00AD5B5F">
            <w:pPr>
              <w:pBdr>
                <w:top w:val="nil"/>
                <w:left w:val="nil"/>
                <w:bottom w:val="nil"/>
                <w:right w:val="nil"/>
                <w:between w:val="nil"/>
              </w:pBdr>
              <w:spacing w:before="21"/>
              <w:ind w:left="80"/>
              <w:rPr>
                <w:color w:val="000000"/>
                <w:sz w:val="24"/>
                <w:szCs w:val="24"/>
              </w:rPr>
            </w:pPr>
            <w:r>
              <w:rPr>
                <w:color w:val="231F20"/>
                <w:sz w:val="24"/>
                <w:szCs w:val="24"/>
              </w:rPr>
              <w:t>Subject Leader:</w:t>
            </w:r>
          </w:p>
        </w:tc>
        <w:tc>
          <w:tcPr>
            <w:tcW w:w="5952" w:type="dxa"/>
          </w:tcPr>
          <w:p w:rsidR="00CE5958" w:rsidRDefault="00AD5B5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Sharan Fitzgerald </w:t>
            </w:r>
          </w:p>
        </w:tc>
      </w:tr>
      <w:tr w:rsidR="00CE5958">
        <w:trPr>
          <w:trHeight w:val="451"/>
        </w:trPr>
        <w:tc>
          <w:tcPr>
            <w:tcW w:w="1708" w:type="dxa"/>
          </w:tcPr>
          <w:p w:rsidR="00CE5958" w:rsidRDefault="00AD5B5F">
            <w:pPr>
              <w:pBdr>
                <w:top w:val="nil"/>
                <w:left w:val="nil"/>
                <w:bottom w:val="nil"/>
                <w:right w:val="nil"/>
                <w:between w:val="nil"/>
              </w:pBdr>
              <w:spacing w:before="21"/>
              <w:ind w:left="80"/>
              <w:rPr>
                <w:color w:val="000000"/>
                <w:sz w:val="24"/>
                <w:szCs w:val="24"/>
              </w:rPr>
            </w:pPr>
            <w:r>
              <w:rPr>
                <w:color w:val="231F20"/>
                <w:sz w:val="24"/>
                <w:szCs w:val="24"/>
              </w:rPr>
              <w:t>Date:</w:t>
            </w:r>
          </w:p>
        </w:tc>
        <w:tc>
          <w:tcPr>
            <w:tcW w:w="5952" w:type="dxa"/>
          </w:tcPr>
          <w:p w:rsidR="00CE5958" w:rsidRDefault="00AD5B5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September 2022</w:t>
            </w:r>
          </w:p>
        </w:tc>
      </w:tr>
      <w:tr w:rsidR="00CE5958">
        <w:trPr>
          <w:trHeight w:val="451"/>
        </w:trPr>
        <w:tc>
          <w:tcPr>
            <w:tcW w:w="1708" w:type="dxa"/>
          </w:tcPr>
          <w:p w:rsidR="00CE5958" w:rsidRDefault="00AD5B5F">
            <w:pPr>
              <w:pBdr>
                <w:top w:val="nil"/>
                <w:left w:val="nil"/>
                <w:bottom w:val="nil"/>
                <w:right w:val="nil"/>
                <w:between w:val="nil"/>
              </w:pBdr>
              <w:spacing w:before="21"/>
              <w:ind w:left="80"/>
              <w:rPr>
                <w:color w:val="000000"/>
                <w:sz w:val="24"/>
                <w:szCs w:val="24"/>
              </w:rPr>
            </w:pPr>
            <w:r>
              <w:rPr>
                <w:color w:val="231F20"/>
                <w:sz w:val="24"/>
                <w:szCs w:val="24"/>
              </w:rPr>
              <w:t>Governor:</w:t>
            </w:r>
          </w:p>
        </w:tc>
        <w:tc>
          <w:tcPr>
            <w:tcW w:w="5952" w:type="dxa"/>
          </w:tcPr>
          <w:p w:rsidR="00CE5958" w:rsidRDefault="00AD5B5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Trudy </w:t>
            </w:r>
            <w:proofErr w:type="spellStart"/>
            <w:r>
              <w:rPr>
                <w:rFonts w:ascii="Times New Roman" w:eastAsia="Times New Roman" w:hAnsi="Times New Roman" w:cs="Times New Roman"/>
                <w:color w:val="000000"/>
              </w:rPr>
              <w:t>McLindon</w:t>
            </w:r>
            <w:proofErr w:type="spellEnd"/>
          </w:p>
        </w:tc>
      </w:tr>
      <w:tr w:rsidR="00CE5958">
        <w:trPr>
          <w:trHeight w:val="451"/>
        </w:trPr>
        <w:tc>
          <w:tcPr>
            <w:tcW w:w="1708" w:type="dxa"/>
          </w:tcPr>
          <w:p w:rsidR="00CE5958" w:rsidRDefault="00AD5B5F">
            <w:pPr>
              <w:pBdr>
                <w:top w:val="nil"/>
                <w:left w:val="nil"/>
                <w:bottom w:val="nil"/>
                <w:right w:val="nil"/>
                <w:between w:val="nil"/>
              </w:pBdr>
              <w:spacing w:before="21"/>
              <w:ind w:left="80"/>
              <w:rPr>
                <w:color w:val="000000"/>
                <w:sz w:val="24"/>
                <w:szCs w:val="24"/>
              </w:rPr>
            </w:pPr>
            <w:r>
              <w:rPr>
                <w:color w:val="231F20"/>
                <w:sz w:val="24"/>
                <w:szCs w:val="24"/>
              </w:rPr>
              <w:lastRenderedPageBreak/>
              <w:t>Date:</w:t>
            </w:r>
          </w:p>
        </w:tc>
        <w:tc>
          <w:tcPr>
            <w:tcW w:w="5952" w:type="dxa"/>
          </w:tcPr>
          <w:p w:rsidR="00CE5958" w:rsidRDefault="00AD5B5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September 2022</w:t>
            </w:r>
          </w:p>
        </w:tc>
      </w:tr>
      <w:tr w:rsidR="00AD5B5F">
        <w:trPr>
          <w:trHeight w:val="451"/>
        </w:trPr>
        <w:tc>
          <w:tcPr>
            <w:tcW w:w="1708" w:type="dxa"/>
          </w:tcPr>
          <w:p w:rsidR="00AD5B5F" w:rsidRDefault="00AD5B5F">
            <w:pPr>
              <w:pBdr>
                <w:top w:val="nil"/>
                <w:left w:val="nil"/>
                <w:bottom w:val="nil"/>
                <w:right w:val="nil"/>
                <w:between w:val="nil"/>
              </w:pBdr>
              <w:spacing w:before="21"/>
              <w:ind w:left="80"/>
              <w:rPr>
                <w:color w:val="231F20"/>
                <w:sz w:val="24"/>
                <w:szCs w:val="24"/>
              </w:rPr>
            </w:pPr>
            <w:r>
              <w:rPr>
                <w:color w:val="231F20"/>
                <w:sz w:val="24"/>
                <w:szCs w:val="24"/>
              </w:rPr>
              <w:t>Reviewed</w:t>
            </w:r>
          </w:p>
        </w:tc>
        <w:tc>
          <w:tcPr>
            <w:tcW w:w="5952" w:type="dxa"/>
          </w:tcPr>
          <w:p w:rsidR="00AD5B5F" w:rsidRDefault="00AD5B5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July 2023</w:t>
            </w:r>
            <w:bookmarkStart w:id="1" w:name="_GoBack"/>
            <w:bookmarkEnd w:id="1"/>
          </w:p>
        </w:tc>
      </w:tr>
    </w:tbl>
    <w:p w:rsidR="00CE5958" w:rsidRDefault="00CE5958"/>
    <w:sectPr w:rsidR="00CE5958">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D5B5F">
      <w:r>
        <w:separator/>
      </w:r>
    </w:p>
  </w:endnote>
  <w:endnote w:type="continuationSeparator" w:id="0">
    <w:p w:rsidR="00000000" w:rsidRDefault="00AD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958" w:rsidRDefault="00AD5B5F">
    <w:pPr>
      <w:pBdr>
        <w:top w:val="nil"/>
        <w:left w:val="nil"/>
        <w:bottom w:val="nil"/>
        <w:right w:val="nil"/>
        <w:between w:val="nil"/>
      </w:pBdr>
      <w:spacing w:line="14" w:lineRule="auto"/>
      <w:rPr>
        <w:color w:val="000000"/>
        <w:sz w:val="20"/>
        <w:szCs w:val="20"/>
      </w:rPr>
    </w:pPr>
    <w:r>
      <w:rPr>
        <w:noProof/>
      </w:rPr>
      <w:drawing>
        <wp:anchor distT="0" distB="0" distL="0" distR="0" simplePos="0" relativeHeight="251658240" behindDoc="1" locked="0" layoutInCell="1" hidden="0" allowOverlap="1">
          <wp:simplePos x="0" y="0"/>
          <wp:positionH relativeFrom="column">
            <wp:posOffset>4834798</wp:posOffset>
          </wp:positionH>
          <wp:positionV relativeFrom="paragraph">
            <wp:posOffset>39180</wp:posOffset>
          </wp:positionV>
          <wp:extent cx="504023" cy="250322"/>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4023" cy="250322"/>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1197968</wp:posOffset>
          </wp:positionH>
          <wp:positionV relativeFrom="paragraph">
            <wp:posOffset>16201</wp:posOffset>
          </wp:positionV>
          <wp:extent cx="2212035" cy="26949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12035" cy="269495"/>
                  </a:xfrm>
                  <a:prstGeom prst="rect">
                    <a:avLst/>
                  </a:prstGeom>
                  <a:ln/>
                </pic:spPr>
              </pic:pic>
            </a:graphicData>
          </a:graphic>
        </wp:anchor>
      </w:drawing>
    </w:r>
    <w:r>
      <w:rPr>
        <w:noProof/>
      </w:rPr>
      <mc:AlternateContent>
        <mc:Choice Requires="wpg">
          <w:drawing>
            <wp:anchor distT="0" distB="0" distL="0" distR="0" simplePos="0" relativeHeight="251660288" behindDoc="1" locked="0" layoutInCell="1" hidden="0" allowOverlap="1">
              <wp:simplePos x="0" y="0"/>
              <wp:positionH relativeFrom="column">
                <wp:posOffset>6146800</wp:posOffset>
              </wp:positionH>
              <wp:positionV relativeFrom="paragraph">
                <wp:posOffset>7150100</wp:posOffset>
              </wp:positionV>
              <wp:extent cx="387985" cy="189865"/>
              <wp:effectExtent l="0" t="0" r="0" b="0"/>
              <wp:wrapNone/>
              <wp:docPr id="25" name=""/>
              <wp:cNvGraphicFramePr/>
              <a:graphic xmlns:a="http://schemas.openxmlformats.org/drawingml/2006/main">
                <a:graphicData uri="http://schemas.microsoft.com/office/word/2010/wordprocessingGroup">
                  <wpg:wgp>
                    <wpg:cNvGrpSpPr/>
                    <wpg:grpSpPr>
                      <a:xfrm>
                        <a:off x="0" y="0"/>
                        <a:ext cx="387985" cy="189865"/>
                        <a:chOff x="5152000" y="3685050"/>
                        <a:chExt cx="387375" cy="189900"/>
                      </a:xfrm>
                    </wpg:grpSpPr>
                    <wpg:grpSp>
                      <wpg:cNvPr id="9" name="Group 9"/>
                      <wpg:cNvGrpSpPr/>
                      <wpg:grpSpPr>
                        <a:xfrm>
                          <a:off x="5152008" y="3685068"/>
                          <a:ext cx="387350" cy="189865"/>
                          <a:chOff x="9683" y="11276"/>
                          <a:chExt cx="610" cy="299"/>
                        </a:xfrm>
                      </wpg:grpSpPr>
                      <wps:wsp>
                        <wps:cNvPr id="10" name="Rectangle 10"/>
                        <wps:cNvSpPr/>
                        <wps:spPr>
                          <a:xfrm>
                            <a:off x="9683" y="11276"/>
                            <a:ext cx="600" cy="275"/>
                          </a:xfrm>
                          <a:prstGeom prst="rect">
                            <a:avLst/>
                          </a:prstGeom>
                          <a:noFill/>
                          <a:ln>
                            <a:noFill/>
                          </a:ln>
                        </wps:spPr>
                        <wps:txbx>
                          <w:txbxContent>
                            <w:p w:rsidR="00CE5958" w:rsidRDefault="00CE5958">
                              <w:pPr>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3">
                            <a:alphaModFix/>
                          </a:blip>
                          <a:srcRect/>
                          <a:stretch/>
                        </pic:blipFill>
                        <pic:spPr>
                          <a:xfrm>
                            <a:off x="9683" y="11276"/>
                            <a:ext cx="289" cy="299"/>
                          </a:xfrm>
                          <a:prstGeom prst="rect">
                            <a:avLst/>
                          </a:prstGeom>
                          <a:noFill/>
                          <a:ln>
                            <a:noFill/>
                          </a:ln>
                        </pic:spPr>
                      </pic:pic>
                      <pic:pic xmlns:pic="http://schemas.openxmlformats.org/drawingml/2006/picture">
                        <pic:nvPicPr>
                          <pic:cNvPr id="12" name="Shape 12"/>
                          <pic:cNvPicPr preferRelativeResize="0"/>
                        </pic:nvPicPr>
                        <pic:blipFill rotWithShape="1">
                          <a:blip r:embed="rId4">
                            <a:alphaModFix/>
                          </a:blip>
                          <a:srcRect/>
                          <a:stretch/>
                        </pic:blipFill>
                        <pic:spPr>
                          <a:xfrm>
                            <a:off x="9744" y="11334"/>
                            <a:ext cx="549" cy="166"/>
                          </a:xfrm>
                          <a:prstGeom prst="rect">
                            <a:avLst/>
                          </a:prstGeom>
                          <a:noFill/>
                          <a:ln>
                            <a:noFill/>
                          </a:ln>
                        </pic:spPr>
                      </pic:pic>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6146800</wp:posOffset>
              </wp:positionH>
              <wp:positionV relativeFrom="paragraph">
                <wp:posOffset>7150100</wp:posOffset>
              </wp:positionV>
              <wp:extent cx="387985" cy="189865"/>
              <wp:effectExtent b="0" l="0" r="0" t="0"/>
              <wp:wrapNone/>
              <wp:docPr id="25" name="image7.png"/>
              <a:graphic>
                <a:graphicData uri="http://schemas.openxmlformats.org/drawingml/2006/picture">
                  <pic:pic>
                    <pic:nvPicPr>
                      <pic:cNvPr id="0" name="image7.png"/>
                      <pic:cNvPicPr preferRelativeResize="0"/>
                    </pic:nvPicPr>
                    <pic:blipFill>
                      <a:blip r:embed="rId5"/>
                      <a:srcRect/>
                      <a:stretch>
                        <a:fillRect/>
                      </a:stretch>
                    </pic:blipFill>
                    <pic:spPr>
                      <a:xfrm>
                        <a:off x="0" y="0"/>
                        <a:ext cx="387985" cy="189865"/>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simplePos x="0" y="0"/>
              <wp:positionH relativeFrom="column">
                <wp:posOffset>5486400</wp:posOffset>
              </wp:positionH>
              <wp:positionV relativeFrom="paragraph">
                <wp:posOffset>7188200</wp:posOffset>
              </wp:positionV>
              <wp:extent cx="518795" cy="130175"/>
              <wp:effectExtent l="0" t="0" r="0" b="0"/>
              <wp:wrapNone/>
              <wp:docPr id="27" name=""/>
              <wp:cNvGraphicFramePr/>
              <a:graphic xmlns:a="http://schemas.openxmlformats.org/drawingml/2006/main">
                <a:graphicData uri="http://schemas.microsoft.com/office/word/2010/wordprocessingGroup">
                  <wpg:wgp>
                    <wpg:cNvGrpSpPr/>
                    <wpg:grpSpPr>
                      <a:xfrm>
                        <a:off x="0" y="0"/>
                        <a:ext cx="518795" cy="130175"/>
                        <a:chOff x="5086600" y="3714275"/>
                        <a:chExt cx="518175" cy="130200"/>
                      </a:xfrm>
                    </wpg:grpSpPr>
                    <wpg:grpSp>
                      <wpg:cNvPr id="13" name="Group 13"/>
                      <wpg:cNvGrpSpPr/>
                      <wpg:grpSpPr>
                        <a:xfrm>
                          <a:off x="5086603" y="3714278"/>
                          <a:ext cx="518160" cy="130175"/>
                          <a:chOff x="8651" y="11321"/>
                          <a:chExt cx="816" cy="205"/>
                        </a:xfrm>
                      </wpg:grpSpPr>
                      <wps:wsp>
                        <wps:cNvPr id="14" name="Rectangle 14"/>
                        <wps:cNvSpPr/>
                        <wps:spPr>
                          <a:xfrm>
                            <a:off x="8651" y="11322"/>
                            <a:ext cx="800" cy="200"/>
                          </a:xfrm>
                          <a:prstGeom prst="rect">
                            <a:avLst/>
                          </a:prstGeom>
                          <a:noFill/>
                          <a:ln>
                            <a:noFill/>
                          </a:ln>
                        </wps:spPr>
                        <wps:txbx>
                          <w:txbxContent>
                            <w:p w:rsidR="00CE5958" w:rsidRDefault="00CE5958">
                              <w:pPr>
                                <w:textDirection w:val="btLr"/>
                              </w:pPr>
                            </w:p>
                          </w:txbxContent>
                        </wps:txbx>
                        <wps:bodyPr spcFirstLastPara="1" wrap="square" lIns="91425" tIns="91425" rIns="91425" bIns="91425" anchor="ctr" anchorCtr="0">
                          <a:noAutofit/>
                        </wps:bodyPr>
                      </wps:wsp>
                      <wps:wsp>
                        <wps:cNvPr id="15" name="Freeform: Shape 15"/>
                        <wps:cNvSpPr/>
                        <wps:spPr>
                          <a:xfrm>
                            <a:off x="8651" y="11321"/>
                            <a:ext cx="136" cy="203"/>
                          </a:xfrm>
                          <a:custGeom>
                            <a:avLst/>
                            <a:gdLst/>
                            <a:ahLst/>
                            <a:cxnLst/>
                            <a:rect l="l" t="t" r="r" b="b"/>
                            <a:pathLst>
                              <a:path w="136" h="203" extrusionOk="0">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wps:spPr>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6">
                            <a:alphaModFix/>
                          </a:blip>
                          <a:srcRect/>
                          <a:stretch/>
                        </pic:blipFill>
                        <pic:spPr>
                          <a:xfrm>
                            <a:off x="8835" y="11339"/>
                            <a:ext cx="632" cy="187"/>
                          </a:xfrm>
                          <a:prstGeom prst="rect">
                            <a:avLst/>
                          </a:prstGeom>
                          <a:noFill/>
                          <a:ln>
                            <a:noFill/>
                          </a:ln>
                        </pic:spPr>
                      </pic:pic>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5486400</wp:posOffset>
              </wp:positionH>
              <wp:positionV relativeFrom="paragraph">
                <wp:posOffset>7188200</wp:posOffset>
              </wp:positionV>
              <wp:extent cx="518795" cy="130175"/>
              <wp:effectExtent b="0" l="0" r="0" t="0"/>
              <wp:wrapNone/>
              <wp:docPr id="27"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18795" cy="130175"/>
                      </a:xfrm>
                      <a:prstGeom prst="rect"/>
                      <a:ln/>
                    </pic:spPr>
                  </pic:pic>
                </a:graphicData>
              </a:graphic>
            </wp:anchor>
          </w:drawing>
        </mc:Fallback>
      </mc:AlternateContent>
    </w:r>
    <w:r>
      <w:rPr>
        <w:noProof/>
      </w:rPr>
      <mc:AlternateContent>
        <mc:Choice Requires="wpg">
          <w:drawing>
            <wp:anchor distT="0" distB="0" distL="0" distR="0" simplePos="0" relativeHeight="251662336" behindDoc="1" locked="0" layoutInCell="1" hidden="0" allowOverlap="1">
              <wp:simplePos x="0" y="0"/>
              <wp:positionH relativeFrom="column">
                <wp:posOffset>431800</wp:posOffset>
              </wp:positionH>
              <wp:positionV relativeFrom="paragraph">
                <wp:posOffset>7086600</wp:posOffset>
              </wp:positionV>
              <wp:extent cx="744220" cy="187325"/>
              <wp:effectExtent l="0" t="0" r="0" b="0"/>
              <wp:wrapNone/>
              <wp:docPr id="26" name=""/>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rsidR="00CE5958" w:rsidRDefault="00AD5B5F">
                          <w:pPr>
                            <w:spacing w:line="264" w:lineRule="auto"/>
                            <w:ind w:left="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431800</wp:posOffset>
              </wp:positionH>
              <wp:positionV relativeFrom="paragraph">
                <wp:posOffset>7086600</wp:posOffset>
              </wp:positionV>
              <wp:extent cx="744220" cy="187325"/>
              <wp:effectExtent b="0" l="0" r="0" t="0"/>
              <wp:wrapNone/>
              <wp:docPr id="2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744220" cy="187325"/>
                      </a:xfrm>
                      <a:prstGeom prst="rect"/>
                      <a:ln/>
                    </pic:spPr>
                  </pic:pic>
                </a:graphicData>
              </a:graphic>
            </wp:anchor>
          </w:drawing>
        </mc:Fallback>
      </mc:AlternateContent>
    </w:r>
    <w:r>
      <w:rPr>
        <w:noProof/>
      </w:rPr>
      <mc:AlternateContent>
        <mc:Choice Requires="wpg">
          <w:drawing>
            <wp:anchor distT="0" distB="0" distL="0" distR="0" simplePos="0" relativeHeight="251663360" behindDoc="1" locked="0" layoutInCell="1" hidden="0" allowOverlap="1">
              <wp:simplePos x="0" y="0"/>
              <wp:positionH relativeFrom="column">
                <wp:posOffset>3848100</wp:posOffset>
              </wp:positionH>
              <wp:positionV relativeFrom="paragraph">
                <wp:posOffset>7086600</wp:posOffset>
              </wp:positionV>
              <wp:extent cx="908050" cy="187325"/>
              <wp:effectExtent l="0" t="0" r="0" b="0"/>
              <wp:wrapNone/>
              <wp:docPr id="23" name=""/>
              <wp:cNvGraphicFramePr/>
              <a:graphic xmlns:a="http://schemas.openxmlformats.org/drawingml/2006/main">
                <a:graphicData uri="http://schemas.microsoft.com/office/word/2010/wordprocessingShape">
                  <wps:wsp>
                    <wps:cNvSpPr/>
                    <wps:spPr>
                      <a:xfrm>
                        <a:off x="4896738" y="3691100"/>
                        <a:ext cx="898525" cy="177800"/>
                      </a:xfrm>
                      <a:prstGeom prst="rect">
                        <a:avLst/>
                      </a:prstGeom>
                      <a:noFill/>
                      <a:ln>
                        <a:noFill/>
                      </a:ln>
                    </wps:spPr>
                    <wps:txbx>
                      <w:txbxContent>
                        <w:p w:rsidR="00CE5958" w:rsidRDefault="00AD5B5F">
                          <w:pPr>
                            <w:spacing w:line="264" w:lineRule="auto"/>
                            <w:ind w:left="20"/>
                            <w:textDirection w:val="btLr"/>
                          </w:pPr>
                          <w:r>
                            <w:rPr>
                              <w:color w:val="231F20"/>
                              <w:sz w:val="24"/>
                            </w:rPr>
                            <w:t>Supported by:</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3848100</wp:posOffset>
              </wp:positionH>
              <wp:positionV relativeFrom="paragraph">
                <wp:posOffset>7086600</wp:posOffset>
              </wp:positionV>
              <wp:extent cx="908050" cy="187325"/>
              <wp:effectExtent b="0" l="0" r="0" t="0"/>
              <wp:wrapNone/>
              <wp:docPr id="2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908050" cy="1873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D5B5F">
      <w:r>
        <w:separator/>
      </w:r>
    </w:p>
  </w:footnote>
  <w:footnote w:type="continuationSeparator" w:id="0">
    <w:p w:rsidR="00000000" w:rsidRDefault="00AD5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BD2"/>
    <w:multiLevelType w:val="multilevel"/>
    <w:tmpl w:val="4142EFB8"/>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D90D2B"/>
    <w:multiLevelType w:val="multilevel"/>
    <w:tmpl w:val="BB2C2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B027C"/>
    <w:multiLevelType w:val="multilevel"/>
    <w:tmpl w:val="20C45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F630D8"/>
    <w:multiLevelType w:val="hybridMultilevel"/>
    <w:tmpl w:val="6B90098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67DF2"/>
    <w:multiLevelType w:val="multilevel"/>
    <w:tmpl w:val="E72C1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22518B"/>
    <w:multiLevelType w:val="multilevel"/>
    <w:tmpl w:val="3488B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E97541"/>
    <w:multiLevelType w:val="multilevel"/>
    <w:tmpl w:val="FC6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4F54B1"/>
    <w:multiLevelType w:val="multilevel"/>
    <w:tmpl w:val="9774C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1748A4"/>
    <w:multiLevelType w:val="multilevel"/>
    <w:tmpl w:val="F8A8D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08691D"/>
    <w:multiLevelType w:val="multilevel"/>
    <w:tmpl w:val="B0149E3C"/>
    <w:lvl w:ilvl="0">
      <w:start w:val="3"/>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7"/>
  </w:num>
  <w:num w:numId="2">
    <w:abstractNumId w:val="2"/>
  </w:num>
  <w:num w:numId="3">
    <w:abstractNumId w:val="5"/>
  </w:num>
  <w:num w:numId="4">
    <w:abstractNumId w:val="6"/>
  </w:num>
  <w:num w:numId="5">
    <w:abstractNumId w:val="8"/>
  </w:num>
  <w:num w:numId="6">
    <w:abstractNumId w:val="4"/>
  </w:num>
  <w:num w:numId="7">
    <w:abstractNumId w:val="1"/>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58"/>
    <w:rsid w:val="00AD5B5F"/>
    <w:rsid w:val="00CE5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FE6A"/>
  <w15:docId w15:val="{7903EB9F-8CC1-4977-A650-1BFAFBF3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337"/>
      <w:ind w:left="11573" w:right="111" w:firstLine="209"/>
      <w:jc w:val="right"/>
    </w:pPr>
    <w:rPr>
      <w:b/>
      <w:bCs/>
      <w:sz w:val="78"/>
      <w:szCs w:val="7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YNjbGV6xqprkQ5QVySpTEU/rQ==">CgMxLjAyCGguZ2pkZ3hzOAByITFHNXlqRDY4ZWdlUHctbnRFRHVfN2poVHVuamdPZ2tKcA==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Katherine Muncaster</cp:lastModifiedBy>
  <cp:revision>2</cp:revision>
  <dcterms:created xsi:type="dcterms:W3CDTF">2023-08-02T08:37:00Z</dcterms:created>
  <dcterms:modified xsi:type="dcterms:W3CDTF">2023-08-02T08:37:00Z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